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59BAFB9C" w:rsidR="00197EC1" w:rsidRPr="002860A9" w:rsidRDefault="001F7603" w:rsidP="00197EC1">
      <w:pPr>
        <w:pStyle w:val="a5"/>
        <w:tabs>
          <w:tab w:val="right" w:pos="9180"/>
        </w:tabs>
        <w:ind w:right="-58"/>
        <w:rPr>
          <w:rFonts w:eastAsia="SimSun"/>
          <w:bCs w:val="0"/>
          <w:sz w:val="28"/>
          <w:lang w:eastAsia="ko-KR"/>
        </w:rPr>
      </w:pPr>
      <w:bookmarkStart w:id="0" w:name="OLE_LINK1"/>
      <w:bookmarkStart w:id="1" w:name="OLE_LINK2"/>
      <w:bookmarkStart w:id="2" w:name="_GoBack"/>
      <w:bookmarkEnd w:id="2"/>
      <w:r>
        <w:rPr>
          <w:bCs w:val="0"/>
          <w:sz w:val="28"/>
        </w:rPr>
        <w:t xml:space="preserve">3GPP TSG RAN WG1 </w:t>
      </w:r>
      <w:r w:rsidR="00D321A9">
        <w:rPr>
          <w:bCs w:val="0"/>
          <w:sz w:val="28"/>
        </w:rPr>
        <w:t>#</w:t>
      </w:r>
      <w:r w:rsidR="006B478E">
        <w:rPr>
          <w:bCs w:val="0"/>
          <w:sz w:val="28"/>
        </w:rPr>
        <w:t>10</w:t>
      </w:r>
      <w:r w:rsidR="00C93613">
        <w:rPr>
          <w:bCs w:val="0"/>
          <w:sz w:val="28"/>
        </w:rPr>
        <w:t>7</w:t>
      </w:r>
      <w:r w:rsidR="009C0A94">
        <w:rPr>
          <w:bCs w:val="0"/>
          <w:sz w:val="28"/>
        </w:rPr>
        <w:t>-e</w:t>
      </w:r>
      <w:r w:rsidR="00197EC1" w:rsidRPr="00FC6EBE">
        <w:rPr>
          <w:bCs w:val="0"/>
          <w:sz w:val="28"/>
        </w:rPr>
        <w:tab/>
      </w:r>
      <w:r w:rsidR="003E0698" w:rsidRPr="003E0698">
        <w:rPr>
          <w:bCs w:val="0"/>
          <w:sz w:val="28"/>
        </w:rPr>
        <w:t>R1-211</w:t>
      </w:r>
      <w:r w:rsidR="00241F51">
        <w:rPr>
          <w:bCs w:val="0"/>
          <w:sz w:val="28"/>
        </w:rPr>
        <w:t>1</w:t>
      </w:r>
      <w:r w:rsidR="00241F51">
        <w:rPr>
          <w:rFonts w:hint="eastAsia"/>
          <w:bCs w:val="0"/>
          <w:sz w:val="28"/>
          <w:lang w:eastAsia="ko-KR"/>
        </w:rPr>
        <w:t>982</w:t>
      </w:r>
    </w:p>
    <w:p w14:paraId="70D1FA8E" w14:textId="5257465C" w:rsidR="006311B9" w:rsidRPr="00912280" w:rsidRDefault="006311B9" w:rsidP="006311B9">
      <w:pPr>
        <w:pStyle w:val="a5"/>
        <w:rPr>
          <w:bCs w:val="0"/>
          <w:sz w:val="28"/>
        </w:rPr>
      </w:pPr>
      <w:r>
        <w:rPr>
          <w:bCs w:val="0"/>
          <w:sz w:val="28"/>
          <w:szCs w:val="24"/>
          <w:lang w:eastAsia="ko-KR"/>
        </w:rPr>
        <w:t xml:space="preserve">e-Meeting, </w:t>
      </w:r>
      <w:r w:rsidR="00C93613">
        <w:rPr>
          <w:bCs w:val="0"/>
          <w:sz w:val="28"/>
          <w:szCs w:val="24"/>
          <w:lang w:eastAsia="ko-KR"/>
        </w:rPr>
        <w:t>November</w:t>
      </w:r>
      <w:r w:rsidR="00FC2513">
        <w:rPr>
          <w:rFonts w:hint="eastAsia"/>
          <w:bCs w:val="0"/>
          <w:sz w:val="28"/>
          <w:szCs w:val="24"/>
          <w:lang w:eastAsia="ko-KR"/>
        </w:rPr>
        <w:t xml:space="preserve"> 11</w:t>
      </w:r>
      <w:r w:rsidR="00FC2513" w:rsidRPr="00FC2513">
        <w:rPr>
          <w:rFonts w:hint="eastAsia"/>
          <w:bCs w:val="0"/>
          <w:sz w:val="28"/>
          <w:szCs w:val="24"/>
          <w:vertAlign w:val="superscript"/>
          <w:lang w:eastAsia="ko-KR"/>
        </w:rPr>
        <w:t>th</w:t>
      </w:r>
      <w:r w:rsidR="00FC2513">
        <w:rPr>
          <w:rFonts w:hint="eastAsia"/>
          <w:bCs w:val="0"/>
          <w:sz w:val="28"/>
          <w:szCs w:val="24"/>
          <w:lang w:eastAsia="ko-KR"/>
        </w:rPr>
        <w:t xml:space="preserve"> </w:t>
      </w:r>
      <w:r w:rsidR="00FC2513">
        <w:rPr>
          <w:bCs w:val="0"/>
          <w:sz w:val="28"/>
          <w:szCs w:val="24"/>
          <w:lang w:eastAsia="ko-KR"/>
        </w:rPr>
        <w:t>–</w:t>
      </w:r>
      <w:r w:rsidR="004E6355">
        <w:rPr>
          <w:bCs w:val="0"/>
          <w:sz w:val="28"/>
          <w:szCs w:val="24"/>
          <w:lang w:eastAsia="ko-KR"/>
        </w:rPr>
        <w:t xml:space="preserve"> </w:t>
      </w:r>
      <w:r w:rsidR="00FC2513">
        <w:rPr>
          <w:bCs w:val="0"/>
          <w:sz w:val="28"/>
          <w:szCs w:val="24"/>
          <w:lang w:eastAsia="ko-KR"/>
        </w:rPr>
        <w:t>19</w:t>
      </w:r>
      <w:r w:rsidR="00FC2513" w:rsidRPr="00FC2513">
        <w:rPr>
          <w:bCs w:val="0"/>
          <w:sz w:val="28"/>
          <w:szCs w:val="24"/>
          <w:vertAlign w:val="superscript"/>
          <w:lang w:eastAsia="ko-KR"/>
        </w:rPr>
        <w:t>th</w:t>
      </w:r>
      <w:r>
        <w:rPr>
          <w:bCs w:val="0"/>
          <w:sz w:val="28"/>
          <w:szCs w:val="24"/>
          <w:lang w:eastAsia="ko-KR"/>
        </w:rPr>
        <w:t>, 2021</w:t>
      </w:r>
    </w:p>
    <w:p w14:paraId="1F350865" w14:textId="77777777" w:rsidR="00197EC1" w:rsidRDefault="00197EC1" w:rsidP="00197EC1">
      <w:pPr>
        <w:pStyle w:val="a9"/>
      </w:pPr>
    </w:p>
    <w:p w14:paraId="508FC223" w14:textId="004D0883"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607A21" w:rsidRPr="00607A21">
        <w:rPr>
          <w:rFonts w:ascii="Arial" w:hAnsi="Arial"/>
          <w:sz w:val="24"/>
          <w:lang w:val="en-US"/>
        </w:rPr>
        <w:t>8.8.3</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3BF9BA2"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2860A9" w:rsidRPr="002860A9">
        <w:rPr>
          <w:rFonts w:ascii="Arial" w:hAnsi="Arial"/>
          <w:sz w:val="24"/>
        </w:rPr>
        <w:t>Discussion on coverage enhancement for Msg3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5B3CF079" w:rsidR="00197EC1" w:rsidRPr="00A63311" w:rsidRDefault="00197EC1" w:rsidP="001424A5">
      <w:pPr>
        <w:pStyle w:val="1"/>
      </w:pPr>
      <w:r w:rsidRPr="00A63311">
        <w:t>Introduction</w:t>
      </w:r>
      <w:bookmarkEnd w:id="3"/>
    </w:p>
    <w:p w14:paraId="18A68D70" w14:textId="37356585" w:rsidR="00204D94" w:rsidRDefault="008E29B1" w:rsidP="000A67CA">
      <w:pPr>
        <w:rPr>
          <w:lang w:eastAsia="ko-KR"/>
        </w:rPr>
      </w:pPr>
      <w:r>
        <w:rPr>
          <w:rFonts w:hint="eastAsia"/>
          <w:lang w:eastAsia="ko-KR"/>
        </w:rPr>
        <w:t>I</w:t>
      </w:r>
      <w:r>
        <w:rPr>
          <w:lang w:eastAsia="ko-KR"/>
        </w:rPr>
        <w:t>n RAN1#106</w:t>
      </w:r>
      <w:r w:rsidR="00063A71">
        <w:rPr>
          <w:lang w:eastAsia="ko-KR"/>
        </w:rPr>
        <w:t>b</w:t>
      </w:r>
      <w:r>
        <w:rPr>
          <w:lang w:eastAsia="ko-KR"/>
        </w:rPr>
        <w:t xml:space="preserve">-e meeting, coverage enhancement for Msg3 was discussed including </w:t>
      </w:r>
      <w:r w:rsidR="00AB43A1">
        <w:rPr>
          <w:lang w:val="en-US" w:eastAsia="ko-KR"/>
        </w:rPr>
        <w:t>r</w:t>
      </w:r>
      <w:r w:rsidR="00AB43A1" w:rsidRPr="00062A34">
        <w:rPr>
          <w:lang w:val="en-US" w:eastAsia="ko-KR"/>
        </w:rPr>
        <w:t>equest</w:t>
      </w:r>
      <w:r w:rsidR="00AB43A1">
        <w:rPr>
          <w:lang w:val="en-US" w:eastAsia="ko-KR"/>
        </w:rPr>
        <w:t xml:space="preserve"> of</w:t>
      </w:r>
      <w:r w:rsidR="00AB43A1" w:rsidRPr="00062A34">
        <w:rPr>
          <w:lang w:val="en-US" w:eastAsia="ko-KR"/>
        </w:rPr>
        <w:t xml:space="preserve"> </w:t>
      </w:r>
      <w:r w:rsidRPr="00062A34">
        <w:rPr>
          <w:lang w:val="en-US" w:eastAsia="ko-KR"/>
        </w:rPr>
        <w:t>Msg3 PUSCH repetition</w:t>
      </w:r>
      <w:r>
        <w:rPr>
          <w:lang w:val="en-US" w:eastAsia="ko-KR"/>
        </w:rPr>
        <w:t xml:space="preserve">, </w:t>
      </w:r>
      <w:r w:rsidR="00AB43A1">
        <w:rPr>
          <w:lang w:val="en-US" w:eastAsia="ko-KR"/>
        </w:rPr>
        <w:t>i</w:t>
      </w:r>
      <w:r w:rsidR="00AB43A1" w:rsidRPr="00062A34">
        <w:rPr>
          <w:lang w:val="en-US" w:eastAsia="ko-KR"/>
        </w:rPr>
        <w:t xml:space="preserve">ndication </w:t>
      </w:r>
      <w:r w:rsidRPr="00062A34">
        <w:rPr>
          <w:lang w:val="en-US" w:eastAsia="ko-KR"/>
        </w:rPr>
        <w:t xml:space="preserve">of the number of repetition </w:t>
      </w:r>
      <w:r w:rsidR="00AB43A1">
        <w:rPr>
          <w:lang w:val="en-US" w:eastAsia="ko-KR"/>
        </w:rPr>
        <w:t>for</w:t>
      </w:r>
      <w:r w:rsidR="00AB43A1" w:rsidRPr="00062A34">
        <w:rPr>
          <w:lang w:val="en-US" w:eastAsia="ko-KR"/>
        </w:rPr>
        <w:t xml:space="preserve"> </w:t>
      </w:r>
      <w:r w:rsidRPr="00062A34">
        <w:rPr>
          <w:lang w:val="en-US" w:eastAsia="ko-KR"/>
        </w:rPr>
        <w:t>initial and re-transmission</w:t>
      </w:r>
      <w:r>
        <w:rPr>
          <w:lang w:val="en-US" w:eastAsia="ko-KR"/>
        </w:rPr>
        <w:t xml:space="preserve">, </w:t>
      </w:r>
      <w:r w:rsidR="00AB43A1">
        <w:rPr>
          <w:lang w:val="en-US" w:eastAsia="ko-KR"/>
        </w:rPr>
        <w:t>a</w:t>
      </w:r>
      <w:r w:rsidR="00AB43A1" w:rsidRPr="00062A34">
        <w:rPr>
          <w:lang w:val="en-US" w:eastAsia="ko-KR"/>
        </w:rPr>
        <w:t xml:space="preserve">vailable </w:t>
      </w:r>
      <w:r w:rsidRPr="00062A34">
        <w:rPr>
          <w:lang w:val="en-US" w:eastAsia="ko-KR"/>
        </w:rPr>
        <w:t xml:space="preserve">slots </w:t>
      </w:r>
      <w:r>
        <w:rPr>
          <w:lang w:val="en-US" w:eastAsia="ko-KR"/>
        </w:rPr>
        <w:t xml:space="preserve">and actual transmission </w:t>
      </w:r>
      <w:r w:rsidRPr="00062A34">
        <w:rPr>
          <w:lang w:val="en-US" w:eastAsia="ko-KR"/>
        </w:rPr>
        <w:t>for msg3 PUSCH repetition</w:t>
      </w:r>
      <w:r>
        <w:rPr>
          <w:lang w:val="en-US" w:eastAsia="ko-KR"/>
        </w:rPr>
        <w:t xml:space="preserve">, </w:t>
      </w:r>
      <w:r w:rsidRPr="00062A34">
        <w:rPr>
          <w:lang w:val="en-US" w:eastAsia="ko-KR"/>
        </w:rPr>
        <w:t>RV</w:t>
      </w:r>
      <w:r>
        <w:rPr>
          <w:lang w:val="en-US" w:eastAsia="ko-KR"/>
        </w:rPr>
        <w:t xml:space="preserve">, </w:t>
      </w:r>
      <w:r w:rsidR="00315F4A">
        <w:rPr>
          <w:lang w:val="en-US" w:eastAsia="ko-KR"/>
        </w:rPr>
        <w:t xml:space="preserve">and </w:t>
      </w:r>
      <w:r w:rsidR="00AB43A1">
        <w:rPr>
          <w:lang w:val="en-US" w:eastAsia="ko-KR"/>
        </w:rPr>
        <w:t>i</w:t>
      </w:r>
      <w:r w:rsidR="00AB43A1" w:rsidRPr="00062A34">
        <w:rPr>
          <w:lang w:val="en-US" w:eastAsia="ko-KR"/>
        </w:rPr>
        <w:t>ntra</w:t>
      </w:r>
      <w:r w:rsidRPr="00062A34">
        <w:rPr>
          <w:lang w:val="en-US" w:eastAsia="ko-KR"/>
        </w:rPr>
        <w:t>-/</w:t>
      </w:r>
      <w:r w:rsidR="00AB43A1">
        <w:rPr>
          <w:lang w:val="en-US" w:eastAsia="ko-KR"/>
        </w:rPr>
        <w:t>i</w:t>
      </w:r>
      <w:r w:rsidRPr="00062A34">
        <w:rPr>
          <w:lang w:val="en-US" w:eastAsia="ko-KR"/>
        </w:rPr>
        <w:t>nter-</w:t>
      </w:r>
      <w:r w:rsidR="00AB43A1">
        <w:rPr>
          <w:lang w:val="en-US" w:eastAsia="ko-KR"/>
        </w:rPr>
        <w:t xml:space="preserve">slot </w:t>
      </w:r>
      <w:r w:rsidRPr="00062A34">
        <w:rPr>
          <w:lang w:val="en-US" w:eastAsia="ko-KR"/>
        </w:rPr>
        <w:t>frequency hopping</w:t>
      </w:r>
      <w:r>
        <w:rPr>
          <w:lang w:val="en-US" w:eastAsia="ko-KR"/>
        </w:rPr>
        <w:t>.</w:t>
      </w:r>
      <w:r>
        <w:rPr>
          <w:lang w:eastAsia="ko-KR"/>
        </w:rPr>
        <w:t xml:space="preserve"> Also, several agreements were made [1]. Following the previous agreement, we continue to discuss on coverage enhancement for Msg3.</w:t>
      </w:r>
    </w:p>
    <w:p w14:paraId="542BB8BA" w14:textId="2B6123AB" w:rsidR="00566BA5" w:rsidRDefault="00607A21" w:rsidP="00116A51">
      <w:pPr>
        <w:pStyle w:val="1"/>
      </w:pPr>
      <w:r>
        <w:t>Discussion</w:t>
      </w:r>
    </w:p>
    <w:p w14:paraId="4C88D119" w14:textId="617405E2" w:rsidR="008E29B1" w:rsidRDefault="008E29B1" w:rsidP="008E29B1">
      <w:pPr>
        <w:rPr>
          <w:lang w:val="en-US" w:eastAsia="ko-KR"/>
        </w:rPr>
      </w:pPr>
      <w:r>
        <w:rPr>
          <w:lang w:val="en-US" w:eastAsia="ko-KR"/>
        </w:rPr>
        <w:t xml:space="preserve">In this section, we discuss on </w:t>
      </w:r>
      <w:r w:rsidR="0010139F">
        <w:rPr>
          <w:lang w:val="en-US" w:eastAsia="ko-KR"/>
        </w:rPr>
        <w:t>i</w:t>
      </w:r>
      <w:r w:rsidR="00315F4A" w:rsidRPr="00062A34">
        <w:rPr>
          <w:lang w:val="en-US" w:eastAsia="ko-KR"/>
        </w:rPr>
        <w:t>ndication of the number of repetition of Msg3 initial and re-transmission</w:t>
      </w:r>
      <w:r w:rsidR="00315F4A">
        <w:rPr>
          <w:lang w:val="en-US" w:eastAsia="ko-KR"/>
        </w:rPr>
        <w:t xml:space="preserve">, </w:t>
      </w:r>
      <w:r w:rsidR="00AB43A1">
        <w:rPr>
          <w:lang w:val="en-US" w:eastAsia="ko-KR"/>
        </w:rPr>
        <w:t>a</w:t>
      </w:r>
      <w:r w:rsidRPr="00062A34">
        <w:rPr>
          <w:lang w:val="en-US" w:eastAsia="ko-KR"/>
        </w:rPr>
        <w:t>vailable slots for msg3 PUSCH repetition</w:t>
      </w:r>
      <w:r>
        <w:rPr>
          <w:lang w:val="en-US" w:eastAsia="ko-KR"/>
        </w:rPr>
        <w:t xml:space="preserve">, </w:t>
      </w:r>
      <w:r w:rsidR="0010139F">
        <w:rPr>
          <w:lang w:val="en-US" w:eastAsia="ko-KR"/>
        </w:rPr>
        <w:t>r</w:t>
      </w:r>
      <w:r w:rsidR="0010139F" w:rsidRPr="00062A34">
        <w:rPr>
          <w:lang w:val="en-US" w:eastAsia="ko-KR"/>
        </w:rPr>
        <w:t>equesting Msg3 PUSCH repetition</w:t>
      </w:r>
      <w:r w:rsidR="0010139F">
        <w:rPr>
          <w:lang w:val="en-US" w:eastAsia="ko-KR"/>
        </w:rPr>
        <w:t xml:space="preserve">, and </w:t>
      </w:r>
      <w:r w:rsidRPr="00062A34">
        <w:rPr>
          <w:lang w:val="en-US" w:eastAsia="ko-KR"/>
        </w:rPr>
        <w:t>RV</w:t>
      </w:r>
      <w:r>
        <w:rPr>
          <w:lang w:val="en-US" w:eastAsia="ko-KR"/>
        </w:rPr>
        <w:t xml:space="preserve"> for msg3 PUSCH repetition</w:t>
      </w:r>
      <w:r w:rsidR="0010139F">
        <w:rPr>
          <w:lang w:val="en-US" w:eastAsia="ko-KR"/>
        </w:rPr>
        <w:t>.</w:t>
      </w:r>
    </w:p>
    <w:p w14:paraId="0C89858B" w14:textId="2A9E986B" w:rsidR="00F84584" w:rsidRPr="00AB43A1" w:rsidRDefault="00F84584">
      <w:pPr>
        <w:overflowPunct/>
        <w:autoSpaceDE/>
        <w:autoSpaceDN/>
        <w:adjustRightInd/>
        <w:spacing w:after="0"/>
        <w:jc w:val="left"/>
        <w:textAlignment w:val="auto"/>
        <w:rPr>
          <w:b/>
          <w:u w:val="single"/>
          <w:lang w:val="en-US" w:eastAsia="ko-KR"/>
        </w:rPr>
      </w:pPr>
    </w:p>
    <w:p w14:paraId="231CBD1D" w14:textId="77777777" w:rsidR="009A58EF" w:rsidRDefault="009A58EF" w:rsidP="009A58EF">
      <w:pPr>
        <w:pStyle w:val="2"/>
        <w:rPr>
          <w:shd w:val="clear" w:color="auto" w:fill="FFFFFF"/>
        </w:rPr>
      </w:pPr>
      <w:r w:rsidRPr="00062A34">
        <w:rPr>
          <w:rFonts w:hint="eastAsia"/>
          <w:shd w:val="clear" w:color="auto" w:fill="FFFFFF"/>
        </w:rPr>
        <w:t>Indication of the number of repetition</w:t>
      </w:r>
    </w:p>
    <w:p w14:paraId="208FB490" w14:textId="77777777" w:rsidR="009A58EF" w:rsidRPr="003300B1" w:rsidRDefault="009A58EF" w:rsidP="009A58EF">
      <w:pPr>
        <w:rPr>
          <w:b/>
          <w:u w:val="single"/>
          <w:lang w:val="en-US" w:eastAsia="ko-KR"/>
        </w:rPr>
      </w:pPr>
      <w:r>
        <w:rPr>
          <w:b/>
          <w:u w:val="single"/>
          <w:lang w:val="en-US" w:eastAsia="ko-KR"/>
        </w:rPr>
        <w:t>Indication of number of repetition for initial transmission</w:t>
      </w:r>
    </w:p>
    <w:p w14:paraId="440EC68A" w14:textId="2B3178C7" w:rsidR="009A58EF" w:rsidRDefault="009A58EF" w:rsidP="009A58EF">
      <w:pPr>
        <w:rPr>
          <w:lang w:val="en-US" w:eastAsia="ko-KR"/>
        </w:rPr>
      </w:pPr>
      <w:r>
        <w:rPr>
          <w:rFonts w:hint="eastAsia"/>
          <w:lang w:val="en-US" w:eastAsia="ko-KR"/>
        </w:rPr>
        <w:t>In RAN1#10</w:t>
      </w:r>
      <w:r>
        <w:rPr>
          <w:lang w:val="en-US" w:eastAsia="ko-KR"/>
        </w:rPr>
        <w:t>6b</w:t>
      </w:r>
      <w:r>
        <w:rPr>
          <w:rFonts w:hint="eastAsia"/>
          <w:lang w:val="en-US" w:eastAsia="ko-KR"/>
        </w:rPr>
        <w:t xml:space="preserve">-e, it was discussed how to use </w:t>
      </w:r>
      <w:r w:rsidR="00C7310C">
        <w:rPr>
          <w:lang w:val="en-US" w:eastAsia="ko-KR"/>
        </w:rPr>
        <w:t>the</w:t>
      </w:r>
      <w:r>
        <w:rPr>
          <w:rFonts w:hint="eastAsia"/>
          <w:lang w:val="en-US" w:eastAsia="ko-KR"/>
        </w:rPr>
        <w:t xml:space="preserve"> information field in RAR UL grant for indication of the number of repetition of Msg3 initial transmission. </w:t>
      </w:r>
      <w:r>
        <w:rPr>
          <w:lang w:val="en-US" w:eastAsia="ko-KR"/>
        </w:rPr>
        <w:t>Also, it was decided to down-select only one field among TDRA and MCS in RAR for indicating of the number of repetition.</w:t>
      </w:r>
    </w:p>
    <w:tbl>
      <w:tblPr>
        <w:tblStyle w:val="aa"/>
        <w:tblW w:w="0" w:type="auto"/>
        <w:tblLook w:val="04A0" w:firstRow="1" w:lastRow="0" w:firstColumn="1" w:lastColumn="0" w:noHBand="0" w:noVBand="1"/>
      </w:tblPr>
      <w:tblGrid>
        <w:gridCol w:w="9629"/>
      </w:tblGrid>
      <w:tr w:rsidR="009A58EF" w14:paraId="0A536931" w14:textId="77777777" w:rsidTr="00C75FFA">
        <w:tc>
          <w:tcPr>
            <w:tcW w:w="9629" w:type="dxa"/>
          </w:tcPr>
          <w:p w14:paraId="05E367E4" w14:textId="77777777" w:rsidR="009A58EF" w:rsidRPr="007A777F" w:rsidRDefault="009A58EF" w:rsidP="00C75FFA">
            <w:pPr>
              <w:spacing w:before="120" w:after="180" w:line="280" w:lineRule="atLeast"/>
              <w:rPr>
                <w:rFonts w:ascii="Times" w:eastAsia="SimSun" w:hAnsi="Times"/>
                <w:b/>
                <w:bCs/>
                <w:sz w:val="20"/>
                <w:szCs w:val="24"/>
                <w:highlight w:val="darkYellow"/>
                <w:shd w:val="clear" w:color="auto" w:fill="FFFFFF"/>
                <w:lang w:val="en-US"/>
              </w:rPr>
            </w:pPr>
            <w:r w:rsidRPr="007A777F">
              <w:rPr>
                <w:rFonts w:ascii="Times" w:eastAsia="SimSun" w:hAnsi="Times"/>
                <w:b/>
                <w:bCs/>
                <w:sz w:val="20"/>
                <w:szCs w:val="24"/>
                <w:highlight w:val="darkYellow"/>
                <w:shd w:val="clear" w:color="auto" w:fill="FFFFFF"/>
                <w:lang w:val="en-US"/>
              </w:rPr>
              <w:t xml:space="preserve">Working </w:t>
            </w:r>
            <w:r w:rsidRPr="007A777F">
              <w:rPr>
                <w:rFonts w:ascii="Times" w:eastAsia="SimSun" w:hAnsi="Times" w:hint="eastAsia"/>
                <w:b/>
                <w:bCs/>
                <w:sz w:val="20"/>
                <w:szCs w:val="24"/>
                <w:highlight w:val="darkYellow"/>
                <w:shd w:val="clear" w:color="auto" w:fill="FFFFFF"/>
                <w:lang w:val="en-US"/>
              </w:rPr>
              <w:t xml:space="preserve">Assumption </w:t>
            </w:r>
          </w:p>
          <w:p w14:paraId="00153B72" w14:textId="77777777" w:rsidR="009A58EF" w:rsidRPr="007A777F" w:rsidRDefault="009A58EF" w:rsidP="00C75FFA">
            <w:pPr>
              <w:overflowPunct/>
              <w:autoSpaceDE/>
              <w:autoSpaceDN/>
              <w:adjustRightInd/>
              <w:spacing w:before="120" w:after="180" w:line="280" w:lineRule="atLeast"/>
              <w:jc w:val="left"/>
              <w:textAlignment w:val="auto"/>
              <w:rPr>
                <w:rFonts w:ascii="Times" w:eastAsia="바탕" w:hAnsi="Times"/>
                <w:b/>
                <w:bCs/>
                <w:sz w:val="20"/>
                <w:szCs w:val="24"/>
                <w:lang w:val="en-US"/>
              </w:rPr>
            </w:pPr>
            <w:r w:rsidRPr="007A777F">
              <w:rPr>
                <w:rFonts w:ascii="Times" w:eastAsia="SimSun" w:hAnsi="Times"/>
                <w:b/>
                <w:bCs/>
                <w:sz w:val="20"/>
                <w:szCs w:val="24"/>
                <w:shd w:val="clear" w:color="auto" w:fill="FFFFFF"/>
              </w:rPr>
              <w:t xml:space="preserve">Down-select only one from the following </w:t>
            </w:r>
            <w:r w:rsidRPr="007A777F">
              <w:rPr>
                <w:rFonts w:ascii="Times" w:eastAsia="SimSun" w:hAnsi="Times"/>
                <w:b/>
                <w:bCs/>
                <w:sz w:val="20"/>
                <w:szCs w:val="24"/>
                <w:shd w:val="clear" w:color="auto" w:fill="FFFFFF"/>
                <w:lang w:val="en-US"/>
              </w:rPr>
              <w:t xml:space="preserve">methods </w:t>
            </w:r>
            <w:r w:rsidRPr="007A777F">
              <w:rPr>
                <w:rFonts w:ascii="Times" w:eastAsia="SimSun" w:hAnsi="Times"/>
                <w:b/>
                <w:bCs/>
                <w:sz w:val="20"/>
                <w:szCs w:val="24"/>
                <w:shd w:val="clear" w:color="auto" w:fill="FFFFFF"/>
              </w:rPr>
              <w:t>for indication of the number of repetition</w:t>
            </w:r>
            <w:r w:rsidRPr="007A777F">
              <w:rPr>
                <w:rFonts w:ascii="Times" w:eastAsia="SimSun" w:hAnsi="Times" w:hint="eastAsia"/>
                <w:b/>
                <w:bCs/>
                <w:sz w:val="20"/>
                <w:szCs w:val="24"/>
                <w:shd w:val="clear" w:color="auto" w:fill="FFFFFF"/>
                <w:lang w:val="en-US"/>
              </w:rPr>
              <w:t>s</w:t>
            </w:r>
            <w:r w:rsidRPr="007A777F">
              <w:rPr>
                <w:rFonts w:ascii="Times" w:eastAsia="SimSun" w:hAnsi="Times"/>
                <w:b/>
                <w:bCs/>
                <w:sz w:val="20"/>
                <w:szCs w:val="24"/>
                <w:shd w:val="clear" w:color="auto" w:fill="FFFFFF"/>
              </w:rPr>
              <w:t xml:space="preserve"> of Msg3 initial transmission.</w:t>
            </w:r>
          </w:p>
          <w:p w14:paraId="49963EEF" w14:textId="77777777" w:rsidR="009A58EF" w:rsidRPr="007A777F" w:rsidRDefault="009A58EF" w:rsidP="001F6C99">
            <w:pPr>
              <w:numPr>
                <w:ilvl w:val="0"/>
                <w:numId w:val="29"/>
              </w:numPr>
              <w:overflowPunct/>
              <w:autoSpaceDE/>
              <w:autoSpaceDN/>
              <w:adjustRightInd/>
              <w:snapToGrid w:val="0"/>
              <w:spacing w:before="120" w:afterLines="50" w:line="256" w:lineRule="auto"/>
              <w:jc w:val="left"/>
              <w:textAlignment w:val="auto"/>
              <w:rPr>
                <w:rFonts w:ascii="Times" w:eastAsia="바탕" w:hAnsi="Times"/>
                <w:b/>
                <w:bCs/>
                <w:sz w:val="20"/>
                <w:szCs w:val="24"/>
                <w:lang w:val="en-US"/>
              </w:rPr>
            </w:pPr>
            <w:r w:rsidRPr="007A777F">
              <w:rPr>
                <w:rFonts w:ascii="Times" w:eastAsia="바탕" w:hAnsi="Times"/>
                <w:b/>
                <w:bCs/>
                <w:sz w:val="20"/>
                <w:szCs w:val="24"/>
                <w:lang w:val="en-US"/>
              </w:rPr>
              <w:t xml:space="preserve">Alt 1: If TDRA information field is chosen, </w:t>
            </w:r>
            <w:r w:rsidRPr="007A777F">
              <w:rPr>
                <w:rFonts w:ascii="Times" w:eastAsia="바탕" w:hAnsi="Times" w:hint="eastAsia"/>
                <w:b/>
                <w:bCs/>
                <w:sz w:val="20"/>
                <w:szCs w:val="24"/>
                <w:lang w:val="en-US"/>
              </w:rPr>
              <w:t xml:space="preserve">Option 2 is supported. </w:t>
            </w:r>
          </w:p>
          <w:p w14:paraId="23F92B59" w14:textId="77777777" w:rsidR="009A58EF" w:rsidRPr="007A777F" w:rsidRDefault="009A58EF" w:rsidP="001F6C99">
            <w:pPr>
              <w:numPr>
                <w:ilvl w:val="1"/>
                <w:numId w:val="29"/>
              </w:numPr>
              <w:overflowPunct/>
              <w:autoSpaceDE/>
              <w:autoSpaceDN/>
              <w:adjustRightInd/>
              <w:snapToGrid w:val="0"/>
              <w:spacing w:before="120" w:afterLines="50" w:line="256" w:lineRule="auto"/>
              <w:jc w:val="left"/>
              <w:textAlignment w:val="auto"/>
              <w:rPr>
                <w:rFonts w:ascii="Times" w:eastAsia="바탕" w:hAnsi="Times"/>
                <w:b/>
                <w:bCs/>
                <w:sz w:val="20"/>
                <w:szCs w:val="24"/>
              </w:rPr>
            </w:pPr>
            <w:r w:rsidRPr="007A777F">
              <w:rPr>
                <w:rFonts w:ascii="Times" w:eastAsia="바탕" w:hAnsi="Times" w:hint="eastAsia"/>
                <w:b/>
                <w:bCs/>
                <w:sz w:val="20"/>
                <w:szCs w:val="24"/>
                <w:lang w:val="en-US"/>
              </w:rPr>
              <w:t xml:space="preserve"> </w:t>
            </w:r>
            <w:r w:rsidRPr="007A777F">
              <w:rPr>
                <w:rFonts w:ascii="Times" w:eastAsia="SimSun" w:hAnsi="Times" w:hint="eastAsia"/>
                <w:b/>
                <w:bCs/>
                <w:sz w:val="20"/>
                <w:szCs w:val="24"/>
                <w:shd w:val="clear" w:color="auto" w:fill="FFFFFF"/>
                <w:lang w:val="en-US"/>
              </w:rPr>
              <w:t xml:space="preserve"> The candidate values for </w:t>
            </w:r>
            <w:r w:rsidRPr="007A777F">
              <w:rPr>
                <w:rFonts w:ascii="Times" w:eastAsia="SimSun" w:hAnsi="Times"/>
                <w:b/>
                <w:bCs/>
                <w:sz w:val="20"/>
                <w:szCs w:val="24"/>
                <w:shd w:val="clear" w:color="auto" w:fill="FFFFFF"/>
                <w:lang w:val="en-US"/>
              </w:rPr>
              <w:t>repetition factor</w:t>
            </w:r>
            <w:r w:rsidRPr="007A777F">
              <w:rPr>
                <w:rFonts w:ascii="Times" w:eastAsia="SimSun" w:hAnsi="Times" w:hint="eastAsia"/>
                <w:b/>
                <w:bCs/>
                <w:sz w:val="20"/>
                <w:szCs w:val="24"/>
                <w:shd w:val="clear" w:color="auto" w:fill="FFFFFF"/>
                <w:lang w:val="en-US"/>
              </w:rPr>
              <w:t xml:space="preserve"> could be chosen from {[1], 2, 3, 4, 7, 8, </w:t>
            </w:r>
            <w:r w:rsidRPr="007A777F">
              <w:rPr>
                <w:rFonts w:ascii="Times" w:eastAsia="SimSun" w:hAnsi="Times"/>
                <w:b/>
                <w:bCs/>
                <w:sz w:val="20"/>
                <w:szCs w:val="24"/>
                <w:shd w:val="clear" w:color="auto" w:fill="FFFFFF"/>
                <w:lang w:val="en-US"/>
              </w:rPr>
              <w:t>[</w:t>
            </w:r>
            <w:r w:rsidRPr="007A777F">
              <w:rPr>
                <w:rFonts w:ascii="Times" w:eastAsia="SimSun" w:hAnsi="Times" w:hint="eastAsia"/>
                <w:b/>
                <w:bCs/>
                <w:sz w:val="20"/>
                <w:szCs w:val="24"/>
                <w:shd w:val="clear" w:color="auto" w:fill="FFFFFF"/>
                <w:lang w:val="en-US"/>
              </w:rPr>
              <w:t>12</w:t>
            </w:r>
            <w:r w:rsidRPr="007A777F">
              <w:rPr>
                <w:rFonts w:ascii="Times" w:eastAsia="SimSun" w:hAnsi="Times"/>
                <w:b/>
                <w:bCs/>
                <w:sz w:val="20"/>
                <w:szCs w:val="24"/>
                <w:shd w:val="clear" w:color="auto" w:fill="FFFFFF"/>
                <w:lang w:val="en-US"/>
              </w:rPr>
              <w:t>]</w:t>
            </w:r>
            <w:r w:rsidRPr="007A777F">
              <w:rPr>
                <w:rFonts w:ascii="Times" w:eastAsia="SimSun" w:hAnsi="Times" w:hint="eastAsia"/>
                <w:b/>
                <w:bCs/>
                <w:sz w:val="20"/>
                <w:szCs w:val="24"/>
                <w:shd w:val="clear" w:color="auto" w:fill="FFFFFF"/>
                <w:lang w:val="en-US"/>
              </w:rPr>
              <w:t xml:space="preserve">, </w:t>
            </w:r>
            <w:r w:rsidRPr="007A777F">
              <w:rPr>
                <w:rFonts w:ascii="Times" w:eastAsia="SimSun" w:hAnsi="Times"/>
                <w:b/>
                <w:bCs/>
                <w:sz w:val="20"/>
                <w:szCs w:val="24"/>
                <w:shd w:val="clear" w:color="auto" w:fill="FFFFFF"/>
                <w:lang w:val="en-US"/>
              </w:rPr>
              <w:t>[</w:t>
            </w:r>
            <w:r w:rsidRPr="007A777F">
              <w:rPr>
                <w:rFonts w:ascii="Times" w:eastAsia="SimSun" w:hAnsi="Times" w:hint="eastAsia"/>
                <w:b/>
                <w:bCs/>
                <w:sz w:val="20"/>
                <w:szCs w:val="24"/>
                <w:shd w:val="clear" w:color="auto" w:fill="FFFFFF"/>
                <w:lang w:val="en-US"/>
              </w:rPr>
              <w:t>16</w:t>
            </w:r>
            <w:r w:rsidRPr="007A777F">
              <w:rPr>
                <w:rFonts w:ascii="Times" w:eastAsia="SimSun" w:hAnsi="Times"/>
                <w:b/>
                <w:bCs/>
                <w:sz w:val="20"/>
                <w:szCs w:val="24"/>
                <w:shd w:val="clear" w:color="auto" w:fill="FFFFFF"/>
                <w:lang w:val="en-US"/>
              </w:rPr>
              <w:t>]</w:t>
            </w:r>
            <w:r w:rsidRPr="007A777F">
              <w:rPr>
                <w:rFonts w:ascii="Times" w:eastAsia="SimSun" w:hAnsi="Times" w:hint="eastAsia"/>
                <w:b/>
                <w:bCs/>
                <w:sz w:val="20"/>
                <w:szCs w:val="24"/>
                <w:shd w:val="clear" w:color="auto" w:fill="FFFFFF"/>
                <w:lang w:val="en-US"/>
              </w:rPr>
              <w:t>}</w:t>
            </w:r>
            <w:r w:rsidRPr="007A777F">
              <w:rPr>
                <w:rFonts w:ascii="Times" w:eastAsia="SimSun" w:hAnsi="Times"/>
                <w:b/>
                <w:bCs/>
                <w:sz w:val="20"/>
                <w:szCs w:val="24"/>
                <w:shd w:val="clear" w:color="auto" w:fill="FFFFFF"/>
                <w:lang w:val="en-US"/>
              </w:rPr>
              <w:t xml:space="preserve"> </w:t>
            </w:r>
          </w:p>
          <w:p w14:paraId="2900B240" w14:textId="77777777" w:rsidR="009A58EF" w:rsidRPr="007A777F" w:rsidRDefault="009A58EF" w:rsidP="001F6C99">
            <w:pPr>
              <w:numPr>
                <w:ilvl w:val="0"/>
                <w:numId w:val="29"/>
              </w:numPr>
              <w:overflowPunct/>
              <w:autoSpaceDE/>
              <w:autoSpaceDN/>
              <w:adjustRightInd/>
              <w:snapToGrid w:val="0"/>
              <w:spacing w:before="120" w:afterLines="50" w:line="256" w:lineRule="auto"/>
              <w:jc w:val="left"/>
              <w:textAlignment w:val="auto"/>
              <w:rPr>
                <w:rFonts w:ascii="Times" w:eastAsia="바탕" w:hAnsi="Times"/>
                <w:b/>
                <w:bCs/>
                <w:sz w:val="20"/>
                <w:szCs w:val="24"/>
              </w:rPr>
            </w:pPr>
            <w:r w:rsidRPr="007A777F">
              <w:rPr>
                <w:rFonts w:ascii="Times" w:eastAsia="바탕" w:hAnsi="Times"/>
                <w:b/>
                <w:bCs/>
                <w:sz w:val="20"/>
                <w:szCs w:val="24"/>
                <w:lang w:val="en-US"/>
              </w:rPr>
              <w:t xml:space="preserve">Alt 2: If MCS information </w:t>
            </w:r>
            <w:r w:rsidRPr="007A777F">
              <w:rPr>
                <w:rFonts w:ascii="Times" w:eastAsia="SimSun" w:hAnsi="Times"/>
                <w:b/>
                <w:bCs/>
                <w:sz w:val="20"/>
                <w:szCs w:val="24"/>
                <w:shd w:val="clear" w:color="auto" w:fill="FFFFFF"/>
              </w:rPr>
              <w:t xml:space="preserve">field </w:t>
            </w:r>
            <w:r w:rsidRPr="007A777F">
              <w:rPr>
                <w:rFonts w:ascii="Times" w:eastAsia="SimSun" w:hAnsi="Times"/>
                <w:b/>
                <w:bCs/>
                <w:sz w:val="20"/>
                <w:szCs w:val="24"/>
                <w:shd w:val="clear" w:color="auto" w:fill="FFFFFF"/>
                <w:lang w:val="en-US"/>
              </w:rPr>
              <w:t xml:space="preserve">is chosen, repurpose the MCS </w:t>
            </w:r>
            <w:r w:rsidRPr="007A777F">
              <w:rPr>
                <w:rFonts w:ascii="Times" w:eastAsia="바탕" w:hAnsi="Times"/>
                <w:b/>
                <w:bCs/>
                <w:sz w:val="20"/>
                <w:szCs w:val="24"/>
                <w:lang w:val="en-US"/>
              </w:rPr>
              <w:t xml:space="preserve">information </w:t>
            </w:r>
            <w:r w:rsidRPr="007A777F">
              <w:rPr>
                <w:rFonts w:ascii="Times" w:eastAsia="SimSun" w:hAnsi="Times"/>
                <w:b/>
                <w:bCs/>
                <w:sz w:val="20"/>
                <w:szCs w:val="24"/>
                <w:shd w:val="clear" w:color="auto" w:fill="FFFFFF"/>
                <w:lang w:val="en-US"/>
              </w:rPr>
              <w:t>field</w:t>
            </w:r>
            <w:r w:rsidRPr="007A777F">
              <w:rPr>
                <w:rFonts w:ascii="Times" w:eastAsia="바탕" w:hAnsi="Times"/>
                <w:b/>
                <w:bCs/>
                <w:sz w:val="20"/>
                <w:szCs w:val="24"/>
                <w:lang w:val="en-US"/>
              </w:rPr>
              <w:t xml:space="preserve"> as follows.</w:t>
            </w:r>
          </w:p>
          <w:p w14:paraId="1AC30E94" w14:textId="77777777" w:rsidR="009A58EF" w:rsidRPr="007A777F" w:rsidRDefault="009A58EF" w:rsidP="001F6C99">
            <w:pPr>
              <w:numPr>
                <w:ilvl w:val="1"/>
                <w:numId w:val="29"/>
              </w:numPr>
              <w:overflowPunct/>
              <w:autoSpaceDE/>
              <w:autoSpaceDN/>
              <w:adjustRightInd/>
              <w:snapToGrid w:val="0"/>
              <w:spacing w:before="120" w:afterLines="50" w:line="256" w:lineRule="auto"/>
              <w:jc w:val="left"/>
              <w:textAlignment w:val="auto"/>
              <w:rPr>
                <w:rFonts w:ascii="Times" w:eastAsia="SimSun" w:hAnsi="Times"/>
                <w:b/>
                <w:bCs/>
                <w:sz w:val="20"/>
                <w:szCs w:val="24"/>
                <w:shd w:val="clear" w:color="auto" w:fill="FFFFFF"/>
                <w:lang w:val="en-US"/>
              </w:rPr>
            </w:pPr>
            <w:r w:rsidRPr="007A777F">
              <w:rPr>
                <w:rFonts w:ascii="Times" w:eastAsia="SimSun" w:hAnsi="Times" w:hint="eastAsia"/>
                <w:b/>
                <w:bCs/>
                <w:sz w:val="20"/>
                <w:szCs w:val="24"/>
                <w:shd w:val="clear" w:color="auto" w:fill="FFFFFF"/>
                <w:lang w:val="en-US"/>
              </w:rPr>
              <w:t>2</w:t>
            </w:r>
            <w:r w:rsidRPr="007A777F">
              <w:rPr>
                <w:rFonts w:ascii="Times" w:eastAsia="SimSun" w:hAnsi="Times"/>
                <w:b/>
                <w:bCs/>
                <w:sz w:val="20"/>
                <w:szCs w:val="24"/>
                <w:shd w:val="clear" w:color="auto" w:fill="FFFFFF"/>
                <w:lang w:val="en-US"/>
              </w:rPr>
              <w:t xml:space="preserve"> MSB bits of the MCS </w:t>
            </w:r>
            <w:r w:rsidRPr="007A777F">
              <w:rPr>
                <w:rFonts w:ascii="Times" w:eastAsia="바탕" w:hAnsi="Times"/>
                <w:b/>
                <w:bCs/>
                <w:sz w:val="20"/>
                <w:szCs w:val="24"/>
                <w:lang w:val="en-US"/>
              </w:rPr>
              <w:t xml:space="preserve">information </w:t>
            </w:r>
            <w:r w:rsidRPr="007A777F">
              <w:rPr>
                <w:rFonts w:ascii="Times" w:eastAsia="SimSun" w:hAnsi="Times"/>
                <w:b/>
                <w:bCs/>
                <w:sz w:val="20"/>
                <w:szCs w:val="24"/>
                <w:shd w:val="clear" w:color="auto" w:fill="FFFFFF"/>
              </w:rPr>
              <w:t>field</w:t>
            </w:r>
            <w:r w:rsidRPr="007A777F">
              <w:rPr>
                <w:rFonts w:ascii="Times" w:eastAsia="SimSun" w:hAnsi="Times"/>
                <w:b/>
                <w:bCs/>
                <w:sz w:val="20"/>
                <w:szCs w:val="24"/>
                <w:shd w:val="clear" w:color="auto" w:fill="FFFFFF"/>
                <w:lang w:val="en-US"/>
              </w:rPr>
              <w:t xml:space="preserve"> are used for selecting one repetition factor from a SIB1 configured set</w:t>
            </w:r>
            <w:r w:rsidRPr="007A777F">
              <w:rPr>
                <w:rFonts w:ascii="Times" w:eastAsia="SimSun" w:hAnsi="Times" w:hint="eastAsia"/>
                <w:b/>
                <w:bCs/>
                <w:sz w:val="20"/>
                <w:szCs w:val="24"/>
                <w:shd w:val="clear" w:color="auto" w:fill="FFFFFF"/>
                <w:lang w:val="en-US"/>
              </w:rPr>
              <w:t xml:space="preserve"> with 4 candidate values.</w:t>
            </w:r>
          </w:p>
          <w:p w14:paraId="481308A0" w14:textId="77777777" w:rsidR="009A58EF" w:rsidRPr="007A777F" w:rsidRDefault="009A58EF" w:rsidP="001F6C99">
            <w:pPr>
              <w:numPr>
                <w:ilvl w:val="2"/>
                <w:numId w:val="29"/>
              </w:numPr>
              <w:overflowPunct/>
              <w:autoSpaceDE/>
              <w:autoSpaceDN/>
              <w:adjustRightInd/>
              <w:snapToGrid w:val="0"/>
              <w:spacing w:before="120" w:afterLines="50" w:line="256" w:lineRule="auto"/>
              <w:jc w:val="left"/>
              <w:textAlignment w:val="auto"/>
              <w:rPr>
                <w:rFonts w:ascii="Times" w:eastAsia="SimSun" w:hAnsi="Times"/>
                <w:b/>
                <w:bCs/>
                <w:sz w:val="20"/>
                <w:szCs w:val="24"/>
                <w:shd w:val="clear" w:color="auto" w:fill="FFFFFF"/>
                <w:lang w:val="en-US"/>
              </w:rPr>
            </w:pPr>
            <w:r w:rsidRPr="007A777F">
              <w:rPr>
                <w:rFonts w:ascii="Times" w:eastAsia="SimSun" w:hAnsi="Times" w:hint="eastAsia"/>
                <w:b/>
                <w:bCs/>
                <w:sz w:val="20"/>
                <w:szCs w:val="24"/>
                <w:shd w:val="clear" w:color="auto" w:fill="FFFFFF"/>
                <w:lang w:val="en-US"/>
              </w:rPr>
              <w:t xml:space="preserve"> The set of candidate values for </w:t>
            </w:r>
            <w:r w:rsidRPr="007A777F">
              <w:rPr>
                <w:rFonts w:ascii="Times" w:eastAsia="SimSun" w:hAnsi="Times"/>
                <w:b/>
                <w:bCs/>
                <w:sz w:val="20"/>
                <w:szCs w:val="24"/>
                <w:shd w:val="clear" w:color="auto" w:fill="FFFFFF"/>
                <w:lang w:val="en-US"/>
              </w:rPr>
              <w:t>repetition factor</w:t>
            </w:r>
            <w:r w:rsidRPr="007A777F">
              <w:rPr>
                <w:rFonts w:ascii="Times" w:eastAsia="SimSun" w:hAnsi="Times" w:hint="eastAsia"/>
                <w:b/>
                <w:bCs/>
                <w:sz w:val="20"/>
                <w:szCs w:val="24"/>
                <w:shd w:val="clear" w:color="auto" w:fill="FFFFFF"/>
                <w:lang w:val="en-US"/>
              </w:rPr>
              <w:t xml:space="preserve"> could be chosen from {[1], 2, 3, 4, 7, 8, </w:t>
            </w:r>
            <w:r w:rsidRPr="007A777F">
              <w:rPr>
                <w:rFonts w:ascii="Times" w:eastAsia="SimSun" w:hAnsi="Times"/>
                <w:b/>
                <w:bCs/>
                <w:sz w:val="20"/>
                <w:szCs w:val="24"/>
                <w:shd w:val="clear" w:color="auto" w:fill="FFFFFF"/>
                <w:lang w:val="en-US"/>
              </w:rPr>
              <w:t>[</w:t>
            </w:r>
            <w:r w:rsidRPr="007A777F">
              <w:rPr>
                <w:rFonts w:ascii="Times" w:eastAsia="SimSun" w:hAnsi="Times" w:hint="eastAsia"/>
                <w:b/>
                <w:bCs/>
                <w:sz w:val="20"/>
                <w:szCs w:val="24"/>
                <w:shd w:val="clear" w:color="auto" w:fill="FFFFFF"/>
                <w:lang w:val="en-US"/>
              </w:rPr>
              <w:t>12</w:t>
            </w:r>
            <w:r w:rsidRPr="007A777F">
              <w:rPr>
                <w:rFonts w:ascii="Times" w:eastAsia="SimSun" w:hAnsi="Times"/>
                <w:b/>
                <w:bCs/>
                <w:sz w:val="20"/>
                <w:szCs w:val="24"/>
                <w:shd w:val="clear" w:color="auto" w:fill="FFFFFF"/>
                <w:lang w:val="en-US"/>
              </w:rPr>
              <w:t>]</w:t>
            </w:r>
            <w:r w:rsidRPr="007A777F">
              <w:rPr>
                <w:rFonts w:ascii="Times" w:eastAsia="SimSun" w:hAnsi="Times" w:hint="eastAsia"/>
                <w:b/>
                <w:bCs/>
                <w:sz w:val="20"/>
                <w:szCs w:val="24"/>
                <w:shd w:val="clear" w:color="auto" w:fill="FFFFFF"/>
                <w:lang w:val="en-US"/>
              </w:rPr>
              <w:t xml:space="preserve">, </w:t>
            </w:r>
            <w:r w:rsidRPr="007A777F">
              <w:rPr>
                <w:rFonts w:ascii="Times" w:eastAsia="SimSun" w:hAnsi="Times"/>
                <w:b/>
                <w:bCs/>
                <w:sz w:val="20"/>
                <w:szCs w:val="24"/>
                <w:shd w:val="clear" w:color="auto" w:fill="FFFFFF"/>
                <w:lang w:val="en-US"/>
              </w:rPr>
              <w:t>[</w:t>
            </w:r>
            <w:r w:rsidRPr="007A777F">
              <w:rPr>
                <w:rFonts w:ascii="Times" w:eastAsia="SimSun" w:hAnsi="Times" w:hint="eastAsia"/>
                <w:b/>
                <w:bCs/>
                <w:sz w:val="20"/>
                <w:szCs w:val="24"/>
                <w:shd w:val="clear" w:color="auto" w:fill="FFFFFF"/>
                <w:lang w:val="en-US"/>
              </w:rPr>
              <w:t>16</w:t>
            </w:r>
            <w:r w:rsidRPr="007A777F">
              <w:rPr>
                <w:rFonts w:ascii="Times" w:eastAsia="SimSun" w:hAnsi="Times"/>
                <w:b/>
                <w:bCs/>
                <w:sz w:val="20"/>
                <w:szCs w:val="24"/>
                <w:shd w:val="clear" w:color="auto" w:fill="FFFFFF"/>
                <w:lang w:val="en-US"/>
              </w:rPr>
              <w:t>]</w:t>
            </w:r>
            <w:r w:rsidRPr="007A777F">
              <w:rPr>
                <w:rFonts w:ascii="Times" w:eastAsia="SimSun" w:hAnsi="Times" w:hint="eastAsia"/>
                <w:b/>
                <w:bCs/>
                <w:sz w:val="20"/>
                <w:szCs w:val="24"/>
                <w:shd w:val="clear" w:color="auto" w:fill="FFFFFF"/>
                <w:lang w:val="en-US"/>
              </w:rPr>
              <w:t>}</w:t>
            </w:r>
          </w:p>
          <w:p w14:paraId="1D3EB932" w14:textId="77777777" w:rsidR="009A58EF" w:rsidRPr="007A777F" w:rsidRDefault="009A58EF" w:rsidP="00C75FFA">
            <w:pPr>
              <w:overflowPunct/>
              <w:autoSpaceDE/>
              <w:autoSpaceDN/>
              <w:adjustRightInd/>
              <w:spacing w:after="0"/>
              <w:jc w:val="left"/>
              <w:textAlignment w:val="auto"/>
              <w:rPr>
                <w:rFonts w:ascii="Times" w:eastAsia="바탕" w:hAnsi="Times"/>
                <w:sz w:val="20"/>
                <w:szCs w:val="24"/>
                <w:lang w:val="en-US" w:eastAsia="x-none"/>
              </w:rPr>
            </w:pPr>
            <w:r w:rsidRPr="007A777F">
              <w:rPr>
                <w:rFonts w:ascii="Times" w:eastAsia="바탕" w:hAnsi="Times" w:hint="eastAsia"/>
                <w:b/>
                <w:bCs/>
                <w:sz w:val="20"/>
                <w:szCs w:val="24"/>
              </w:rPr>
              <w:t xml:space="preserve">Note: </w:t>
            </w:r>
            <w:r w:rsidRPr="007A777F">
              <w:rPr>
                <w:rFonts w:ascii="Times" w:eastAsia="바탕" w:hAnsi="Times"/>
                <w:b/>
                <w:bCs/>
                <w:sz w:val="20"/>
                <w:szCs w:val="24"/>
              </w:rPr>
              <w:t xml:space="preserve">Whether ‘1’ is included depends on the </w:t>
            </w:r>
            <w:r w:rsidRPr="007A777F">
              <w:rPr>
                <w:rFonts w:ascii="Times" w:eastAsia="바탕" w:hAnsi="Times" w:hint="eastAsia"/>
                <w:b/>
                <w:bCs/>
                <w:sz w:val="20"/>
                <w:szCs w:val="24"/>
              </w:rPr>
              <w:t xml:space="preserve">outcome of </w:t>
            </w:r>
            <w:r w:rsidRPr="007A777F">
              <w:rPr>
                <w:rFonts w:ascii="Times" w:eastAsia="바탕" w:hAnsi="Times"/>
                <w:b/>
                <w:bCs/>
                <w:sz w:val="20"/>
                <w:szCs w:val="24"/>
              </w:rPr>
              <w:t>interpretation of the selected information field.</w:t>
            </w:r>
          </w:p>
        </w:tc>
      </w:tr>
    </w:tbl>
    <w:p w14:paraId="3CF72EDA" w14:textId="77777777" w:rsidR="009A58EF" w:rsidRDefault="009A58EF" w:rsidP="009A58EF">
      <w:pPr>
        <w:rPr>
          <w:lang w:val="en-US" w:eastAsia="ko-KR"/>
        </w:rPr>
      </w:pPr>
    </w:p>
    <w:p w14:paraId="054183EF" w14:textId="0DB3DF24" w:rsidR="008E1578" w:rsidRDefault="00212589" w:rsidP="009A58EF">
      <w:pPr>
        <w:rPr>
          <w:lang w:val="en-US" w:eastAsia="ko-KR"/>
        </w:rPr>
      </w:pPr>
      <w:r>
        <w:rPr>
          <w:lang w:val="en-US" w:eastAsia="ko-KR"/>
        </w:rPr>
        <w:t xml:space="preserve">One of concern about using </w:t>
      </w:r>
      <w:r w:rsidR="008E1578">
        <w:rPr>
          <w:rFonts w:hint="eastAsia"/>
          <w:lang w:val="en-US" w:eastAsia="ko-KR"/>
        </w:rPr>
        <w:t>TDRA information</w:t>
      </w:r>
      <w:r w:rsidR="008E1578">
        <w:rPr>
          <w:lang w:val="en-US" w:eastAsia="ko-KR"/>
        </w:rPr>
        <w:t xml:space="preserve"> </w:t>
      </w:r>
      <w:r w:rsidR="008E1578">
        <w:rPr>
          <w:rFonts w:hint="eastAsia"/>
          <w:lang w:val="en-US" w:eastAsia="ko-KR"/>
        </w:rPr>
        <w:t>f</w:t>
      </w:r>
      <w:r w:rsidR="008E1578">
        <w:rPr>
          <w:lang w:val="en-US" w:eastAsia="ko-KR"/>
        </w:rPr>
        <w:t>ield</w:t>
      </w:r>
      <w:r>
        <w:rPr>
          <w:lang w:val="en-US" w:eastAsia="ko-KR"/>
        </w:rPr>
        <w:t xml:space="preserve"> to </w:t>
      </w:r>
      <w:r w:rsidR="008E1578">
        <w:rPr>
          <w:lang w:val="en-US" w:eastAsia="ko-KR"/>
        </w:rPr>
        <w:t>indic</w:t>
      </w:r>
      <w:r>
        <w:rPr>
          <w:lang w:val="en-US" w:eastAsia="ko-KR"/>
        </w:rPr>
        <w:t>a</w:t>
      </w:r>
      <w:r w:rsidR="008E1578">
        <w:rPr>
          <w:lang w:val="en-US" w:eastAsia="ko-KR"/>
        </w:rPr>
        <w:t>t</w:t>
      </w:r>
      <w:r>
        <w:rPr>
          <w:lang w:val="en-US" w:eastAsia="ko-KR"/>
        </w:rPr>
        <w:t>e</w:t>
      </w:r>
      <w:r w:rsidR="008E1578">
        <w:rPr>
          <w:lang w:val="en-US" w:eastAsia="ko-KR"/>
        </w:rPr>
        <w:t xml:space="preserve"> the number of repetition</w:t>
      </w:r>
      <w:r>
        <w:rPr>
          <w:lang w:val="en-US" w:eastAsia="ko-KR"/>
        </w:rPr>
        <w:t xml:space="preserve"> is that </w:t>
      </w:r>
      <w:r>
        <w:rPr>
          <w:rFonts w:hint="eastAsia"/>
          <w:lang w:val="en-US" w:eastAsia="ko-KR"/>
        </w:rPr>
        <w:t>i</w:t>
      </w:r>
      <w:r>
        <w:rPr>
          <w:lang w:val="en-US" w:eastAsia="ko-KR"/>
        </w:rPr>
        <w:t xml:space="preserve">t would cause large overhead in SIB1. </w:t>
      </w:r>
      <w:r w:rsidR="00C7310C">
        <w:rPr>
          <w:lang w:val="en-US" w:eastAsia="ko-KR"/>
        </w:rPr>
        <w:t>T</w:t>
      </w:r>
      <w:r w:rsidR="008E1578" w:rsidRPr="008E1578">
        <w:rPr>
          <w:lang w:val="en-US" w:eastAsia="ko-KR"/>
        </w:rPr>
        <w:t>o resolve this conce</w:t>
      </w:r>
      <w:r w:rsidR="008E1578">
        <w:rPr>
          <w:lang w:val="en-US" w:eastAsia="ko-KR"/>
        </w:rPr>
        <w:t>rn</w:t>
      </w:r>
      <w:r w:rsidR="00C7310C">
        <w:rPr>
          <w:lang w:val="en-US" w:eastAsia="ko-KR"/>
        </w:rPr>
        <w:t xml:space="preserve">, </w:t>
      </w:r>
      <w:r w:rsidR="008E1578">
        <w:rPr>
          <w:lang w:val="en-US" w:eastAsia="ko-KR"/>
        </w:rPr>
        <w:t>set</w:t>
      </w:r>
      <w:r w:rsidR="00C7310C">
        <w:rPr>
          <w:lang w:val="en-US" w:eastAsia="ko-KR"/>
        </w:rPr>
        <w:t>ting</w:t>
      </w:r>
      <w:r w:rsidR="008E1578">
        <w:rPr>
          <w:lang w:val="en-US" w:eastAsia="ko-KR"/>
        </w:rPr>
        <w:t xml:space="preserve"> default value</w:t>
      </w:r>
      <w:r w:rsidR="00730E20">
        <w:rPr>
          <w:lang w:val="en-US" w:eastAsia="ko-KR"/>
        </w:rPr>
        <w:t>s</w:t>
      </w:r>
      <w:r w:rsidR="008E1578">
        <w:rPr>
          <w:lang w:val="en-US" w:eastAsia="ko-KR"/>
        </w:rPr>
        <w:t xml:space="preserve"> for each element of TDRA table</w:t>
      </w:r>
      <w:r w:rsidR="00C7310C">
        <w:rPr>
          <w:lang w:val="en-US" w:eastAsia="ko-KR"/>
        </w:rPr>
        <w:t xml:space="preserve"> can be considered</w:t>
      </w:r>
      <w:r w:rsidR="008E1578">
        <w:rPr>
          <w:lang w:val="en-US" w:eastAsia="ko-KR"/>
        </w:rPr>
        <w:t>.</w:t>
      </w:r>
      <w:r w:rsidR="008E1578" w:rsidRPr="008E1578">
        <w:rPr>
          <w:lang w:val="en-US" w:eastAsia="ko-KR"/>
        </w:rPr>
        <w:t xml:space="preserve"> </w:t>
      </w:r>
      <w:r w:rsidR="00C7310C">
        <w:rPr>
          <w:lang w:val="en-US" w:eastAsia="ko-KR"/>
        </w:rPr>
        <w:t xml:space="preserve">It enables </w:t>
      </w:r>
      <w:r w:rsidR="008E1578" w:rsidRPr="008E1578">
        <w:rPr>
          <w:lang w:val="en-US" w:eastAsia="ko-KR"/>
        </w:rPr>
        <w:t xml:space="preserve">UE </w:t>
      </w:r>
      <w:r w:rsidR="00C7310C">
        <w:rPr>
          <w:lang w:val="en-US" w:eastAsia="ko-KR"/>
        </w:rPr>
        <w:t>to</w:t>
      </w:r>
      <w:r w:rsidR="00C7310C">
        <w:rPr>
          <w:rFonts w:hint="eastAsia"/>
          <w:lang w:val="en-US" w:eastAsia="ko-KR"/>
        </w:rPr>
        <w:t xml:space="preserve"> </w:t>
      </w:r>
      <w:r w:rsidR="008E1578" w:rsidRPr="008E1578">
        <w:rPr>
          <w:lang w:val="en-US" w:eastAsia="ko-KR"/>
        </w:rPr>
        <w:t>use the default value</w:t>
      </w:r>
      <w:r w:rsidR="00C7310C">
        <w:rPr>
          <w:lang w:val="en-US" w:eastAsia="ko-KR"/>
        </w:rPr>
        <w:t xml:space="preserve"> w</w:t>
      </w:r>
      <w:r w:rsidR="00C7310C" w:rsidRPr="008E1578">
        <w:rPr>
          <w:lang w:val="en-US" w:eastAsia="ko-KR"/>
        </w:rPr>
        <w:t>ithout indication to set the values in SIB1</w:t>
      </w:r>
      <w:r w:rsidR="008E1578" w:rsidRPr="008E1578">
        <w:rPr>
          <w:lang w:val="en-US" w:eastAsia="ko-KR"/>
        </w:rPr>
        <w:t xml:space="preserve">. </w:t>
      </w:r>
      <w:r w:rsidR="00730E20">
        <w:rPr>
          <w:lang w:val="en-US" w:eastAsia="ko-KR"/>
        </w:rPr>
        <w:t>Naturally when</w:t>
      </w:r>
      <w:r w:rsidR="00730E20" w:rsidRPr="008E1578">
        <w:rPr>
          <w:lang w:val="en-US" w:eastAsia="ko-KR"/>
        </w:rPr>
        <w:t xml:space="preserve"> </w:t>
      </w:r>
      <w:proofErr w:type="spellStart"/>
      <w:r w:rsidR="008E1578" w:rsidRPr="008E1578">
        <w:rPr>
          <w:lang w:val="en-US" w:eastAsia="ko-KR"/>
        </w:rPr>
        <w:t>gNB</w:t>
      </w:r>
      <w:proofErr w:type="spellEnd"/>
      <w:r w:rsidR="008E1578" w:rsidRPr="008E1578">
        <w:rPr>
          <w:lang w:val="en-US" w:eastAsia="ko-KR"/>
        </w:rPr>
        <w:t xml:space="preserve"> configure</w:t>
      </w:r>
      <w:r w:rsidR="00730E20">
        <w:rPr>
          <w:lang w:val="en-US" w:eastAsia="ko-KR"/>
        </w:rPr>
        <w:t>s</w:t>
      </w:r>
      <w:r w:rsidR="008E1578" w:rsidRPr="008E1578">
        <w:rPr>
          <w:lang w:val="en-US" w:eastAsia="ko-KR"/>
        </w:rPr>
        <w:t xml:space="preserve"> another values via SIB1</w:t>
      </w:r>
      <w:r w:rsidR="00730E20">
        <w:rPr>
          <w:lang w:val="en-US" w:eastAsia="ko-KR"/>
        </w:rPr>
        <w:t>, then</w:t>
      </w:r>
      <w:r w:rsidR="008E1578" w:rsidRPr="008E1578">
        <w:rPr>
          <w:lang w:val="en-US" w:eastAsia="ko-KR"/>
        </w:rPr>
        <w:t xml:space="preserve"> the UE override</w:t>
      </w:r>
      <w:r w:rsidR="00730E20">
        <w:rPr>
          <w:lang w:val="en-US" w:eastAsia="ko-KR"/>
        </w:rPr>
        <w:t>s</w:t>
      </w:r>
      <w:r w:rsidR="008E1578" w:rsidRPr="008E1578">
        <w:rPr>
          <w:lang w:val="en-US" w:eastAsia="ko-KR"/>
        </w:rPr>
        <w:t xml:space="preserve"> the default value.</w:t>
      </w:r>
    </w:p>
    <w:p w14:paraId="6B4D03B2" w14:textId="77777777" w:rsidR="009A58EF" w:rsidRDefault="009A58EF" w:rsidP="009A58EF">
      <w:pPr>
        <w:rPr>
          <w:lang w:val="en-US" w:eastAsia="ko-KR"/>
        </w:rPr>
      </w:pPr>
    </w:p>
    <w:p w14:paraId="65A463FE" w14:textId="638FD692" w:rsidR="00BD36BD" w:rsidRDefault="00BD36BD" w:rsidP="00BD36BD">
      <w:pPr>
        <w:rPr>
          <w:lang w:val="en-US" w:eastAsia="ko-KR"/>
        </w:rPr>
      </w:pPr>
      <w:r w:rsidRPr="005608EF">
        <w:rPr>
          <w:rFonts w:hint="eastAsia"/>
          <w:b/>
          <w:i/>
          <w:lang w:val="en-US" w:eastAsia="ko-KR"/>
        </w:rPr>
        <w:lastRenderedPageBreak/>
        <w:t>Proposal</w:t>
      </w:r>
      <w:r w:rsidRPr="005608EF">
        <w:rPr>
          <w:b/>
          <w:i/>
          <w:lang w:val="en-US" w:eastAsia="ko-KR"/>
        </w:rPr>
        <w:t xml:space="preserve"> </w:t>
      </w:r>
      <w:r w:rsidR="00AF5B51">
        <w:rPr>
          <w:b/>
          <w:i/>
          <w:lang w:val="en-US" w:eastAsia="ko-KR"/>
        </w:rPr>
        <w:t>1</w:t>
      </w:r>
      <w:r w:rsidRPr="005608EF">
        <w:rPr>
          <w:rFonts w:hint="eastAsia"/>
          <w:b/>
          <w:i/>
          <w:lang w:val="en-US" w:eastAsia="ko-KR"/>
        </w:rPr>
        <w:t>:</w:t>
      </w:r>
      <w:r w:rsidRPr="00CE302E">
        <w:rPr>
          <w:rFonts w:hint="eastAsia"/>
          <w:lang w:val="en-US" w:eastAsia="ko-KR"/>
        </w:rPr>
        <w:t xml:space="preserve"> </w:t>
      </w:r>
      <w:r w:rsidR="00730E20">
        <w:rPr>
          <w:lang w:val="en-US" w:eastAsia="ko-KR"/>
        </w:rPr>
        <w:t>Adopt s</w:t>
      </w:r>
      <w:r w:rsidRPr="00BD36BD">
        <w:rPr>
          <w:lang w:val="en-US" w:eastAsia="ko-KR"/>
        </w:rPr>
        <w:t>et</w:t>
      </w:r>
      <w:r w:rsidR="00730E20">
        <w:rPr>
          <w:lang w:val="en-US" w:eastAsia="ko-KR"/>
        </w:rPr>
        <w:t>ting</w:t>
      </w:r>
      <w:r w:rsidRPr="00BD36BD">
        <w:rPr>
          <w:lang w:val="en-US" w:eastAsia="ko-KR"/>
        </w:rPr>
        <w:t xml:space="preserve"> default value</w:t>
      </w:r>
      <w:r w:rsidR="00730E20">
        <w:rPr>
          <w:lang w:val="en-US" w:eastAsia="ko-KR"/>
        </w:rPr>
        <w:t>s</w:t>
      </w:r>
      <w:r w:rsidRPr="00BD36BD">
        <w:rPr>
          <w:lang w:val="en-US" w:eastAsia="ko-KR"/>
        </w:rPr>
        <w:t xml:space="preserve"> for each element of TDRA table</w:t>
      </w:r>
      <w:r>
        <w:rPr>
          <w:lang w:val="en-US" w:eastAsia="ko-KR"/>
        </w:rPr>
        <w:t xml:space="preserve"> if TDRA based method is selected</w:t>
      </w:r>
      <w:r w:rsidRPr="00BD36BD">
        <w:rPr>
          <w:lang w:val="en-US" w:eastAsia="ko-KR"/>
        </w:rPr>
        <w:t>.</w:t>
      </w:r>
    </w:p>
    <w:p w14:paraId="3720C54A" w14:textId="77777777" w:rsidR="00BD36BD" w:rsidRPr="00BD36BD" w:rsidRDefault="00BD36BD" w:rsidP="009A58EF">
      <w:pPr>
        <w:rPr>
          <w:lang w:val="en-US" w:eastAsia="ko-KR"/>
        </w:rPr>
      </w:pPr>
    </w:p>
    <w:p w14:paraId="619AF5FA" w14:textId="3C485898" w:rsidR="00B97A1C" w:rsidRDefault="00934A04">
      <w:pPr>
        <w:rPr>
          <w:lang w:val="en-US" w:eastAsia="ko-KR"/>
        </w:rPr>
      </w:pPr>
      <w:r>
        <w:rPr>
          <w:lang w:val="en-US" w:eastAsia="ko-KR"/>
        </w:rPr>
        <w:t xml:space="preserve">The second alternative could be limitation for </w:t>
      </w:r>
      <w:proofErr w:type="spellStart"/>
      <w:r>
        <w:rPr>
          <w:lang w:val="en-US" w:eastAsia="ko-KR"/>
        </w:rPr>
        <w:t>gNB</w:t>
      </w:r>
      <w:proofErr w:type="spellEnd"/>
      <w:r>
        <w:rPr>
          <w:lang w:val="en-US" w:eastAsia="ko-KR"/>
        </w:rPr>
        <w:t xml:space="preserve"> with indicating proper MCS level to Msg3 since it uses only remained 2 bit field for MCS level indication. However in case</w:t>
      </w:r>
      <w:r w:rsidR="00B97A1C">
        <w:rPr>
          <w:lang w:val="en-US" w:eastAsia="ko-KR"/>
        </w:rPr>
        <w:t xml:space="preserve"> </w:t>
      </w:r>
      <w:r w:rsidR="00B97A1C">
        <w:rPr>
          <w:rFonts w:hint="eastAsia"/>
          <w:lang w:val="en-US" w:eastAsia="ko-KR"/>
        </w:rPr>
        <w:t>Alt</w:t>
      </w:r>
      <w:r w:rsidR="00D46058">
        <w:rPr>
          <w:lang w:val="en-US" w:eastAsia="ko-KR"/>
        </w:rPr>
        <w:t>.</w:t>
      </w:r>
      <w:r w:rsidR="00B97A1C">
        <w:rPr>
          <w:rFonts w:hint="eastAsia"/>
          <w:lang w:val="en-US" w:eastAsia="ko-KR"/>
        </w:rPr>
        <w:t>2</w:t>
      </w:r>
      <w:r w:rsidR="00B97A1C">
        <w:rPr>
          <w:lang w:val="en-US" w:eastAsia="ko-KR"/>
        </w:rPr>
        <w:t xml:space="preserve"> </w:t>
      </w:r>
      <w:r w:rsidR="0054466D">
        <w:rPr>
          <w:lang w:val="en-US" w:eastAsia="ko-KR"/>
        </w:rPr>
        <w:t xml:space="preserve">is </w:t>
      </w:r>
      <w:r w:rsidR="00730E20">
        <w:rPr>
          <w:lang w:val="en-US" w:eastAsia="ko-KR"/>
        </w:rPr>
        <w:t>supported</w:t>
      </w:r>
      <w:r w:rsidR="0054466D">
        <w:rPr>
          <w:lang w:val="en-US" w:eastAsia="ko-KR"/>
        </w:rPr>
        <w:t xml:space="preserve">, following two options </w:t>
      </w:r>
      <w:r w:rsidR="00730E20">
        <w:rPr>
          <w:lang w:val="en-US" w:eastAsia="ko-KR"/>
        </w:rPr>
        <w:t xml:space="preserve">should be considered to </w:t>
      </w:r>
      <w:r w:rsidR="0054466D">
        <w:rPr>
          <w:lang w:val="en-US" w:eastAsia="ko-KR"/>
        </w:rPr>
        <w:t>indicat</w:t>
      </w:r>
      <w:r w:rsidR="00730E20">
        <w:rPr>
          <w:lang w:val="en-US" w:eastAsia="ko-KR"/>
        </w:rPr>
        <w:t>e</w:t>
      </w:r>
      <w:r w:rsidR="0054466D">
        <w:rPr>
          <w:lang w:val="en-US" w:eastAsia="ko-KR"/>
        </w:rPr>
        <w:t xml:space="preserve"> MCS </w:t>
      </w:r>
      <w:r w:rsidR="00730E20">
        <w:rPr>
          <w:lang w:val="en-US" w:eastAsia="ko-KR"/>
        </w:rPr>
        <w:t>with</w:t>
      </w:r>
      <w:r w:rsidR="0054466D">
        <w:rPr>
          <w:lang w:val="en-US" w:eastAsia="ko-KR"/>
        </w:rPr>
        <w:t xml:space="preserve"> </w:t>
      </w:r>
      <w:r w:rsidR="00730E20">
        <w:rPr>
          <w:lang w:val="en-US" w:eastAsia="ko-KR"/>
        </w:rPr>
        <w:t xml:space="preserve">remained </w:t>
      </w:r>
      <w:r w:rsidR="0054466D">
        <w:rPr>
          <w:lang w:val="en-US" w:eastAsia="ko-KR"/>
        </w:rPr>
        <w:t>2</w:t>
      </w:r>
      <w:r w:rsidR="00730E20">
        <w:rPr>
          <w:lang w:val="en-US" w:eastAsia="ko-KR"/>
        </w:rPr>
        <w:t xml:space="preserve"> </w:t>
      </w:r>
      <w:r w:rsidR="0054466D">
        <w:rPr>
          <w:lang w:val="en-US" w:eastAsia="ko-KR"/>
        </w:rPr>
        <w:t>bit</w:t>
      </w:r>
      <w:r w:rsidR="00730E20">
        <w:rPr>
          <w:lang w:val="en-US" w:eastAsia="ko-KR"/>
        </w:rPr>
        <w:t>s.</w:t>
      </w:r>
    </w:p>
    <w:p w14:paraId="3BCBE923" w14:textId="1F125E1E" w:rsidR="00B97A1C" w:rsidRPr="00A32D11" w:rsidRDefault="00D46058" w:rsidP="00A32D11">
      <w:pPr>
        <w:pStyle w:val="ac"/>
        <w:numPr>
          <w:ilvl w:val="0"/>
          <w:numId w:val="40"/>
        </w:numPr>
        <w:ind w:leftChars="0"/>
        <w:rPr>
          <w:lang w:val="en-US" w:eastAsia="ko-KR"/>
        </w:rPr>
      </w:pPr>
      <w:r w:rsidRPr="00A32D11">
        <w:rPr>
          <w:lang w:val="en-US" w:eastAsia="ko-KR"/>
        </w:rPr>
        <w:t>Option 1</w:t>
      </w:r>
      <w:r w:rsidR="00730E20" w:rsidRPr="00A32D11">
        <w:rPr>
          <w:lang w:val="en-US" w:eastAsia="ko-KR"/>
        </w:rPr>
        <w:t>.</w:t>
      </w:r>
      <w:r w:rsidR="0054466D" w:rsidRPr="00A32D11">
        <w:rPr>
          <w:rFonts w:hint="eastAsia"/>
          <w:lang w:val="en-US" w:eastAsia="ko-KR"/>
        </w:rPr>
        <w:t xml:space="preserve"> </w:t>
      </w:r>
      <w:r w:rsidR="00D8507A" w:rsidRPr="00A32D11">
        <w:rPr>
          <w:lang w:val="en-US" w:eastAsia="ko-KR"/>
        </w:rPr>
        <w:t>Any</w:t>
      </w:r>
      <w:r w:rsidR="00AA4A1D" w:rsidRPr="00A32D11">
        <w:rPr>
          <w:rFonts w:hint="eastAsia"/>
          <w:lang w:val="en-US" w:eastAsia="ko-KR"/>
        </w:rPr>
        <w:t xml:space="preserve"> </w:t>
      </w:r>
      <w:r w:rsidR="00D8507A" w:rsidRPr="00A32D11">
        <w:rPr>
          <w:lang w:val="en-US" w:eastAsia="ko-KR"/>
        </w:rPr>
        <w:t>four</w:t>
      </w:r>
      <w:r w:rsidR="0054466D" w:rsidRPr="00A32D11">
        <w:rPr>
          <w:lang w:val="en-US" w:eastAsia="ko-KR"/>
        </w:rPr>
        <w:t xml:space="preserve"> </w:t>
      </w:r>
      <w:r w:rsidR="00D8507A" w:rsidRPr="00A32D11">
        <w:rPr>
          <w:lang w:val="en-US" w:eastAsia="ko-KR"/>
        </w:rPr>
        <w:t>indices</w:t>
      </w:r>
      <w:r w:rsidR="0054466D" w:rsidRPr="00A32D11">
        <w:rPr>
          <w:lang w:val="en-US" w:eastAsia="ko-KR"/>
        </w:rPr>
        <w:t xml:space="preserve"> </w:t>
      </w:r>
      <w:r w:rsidR="00D8507A" w:rsidRPr="00A32D11">
        <w:rPr>
          <w:lang w:val="en-US" w:eastAsia="ko-KR"/>
        </w:rPr>
        <w:t>among</w:t>
      </w:r>
      <w:r w:rsidR="0054466D" w:rsidRPr="00A32D11">
        <w:rPr>
          <w:lang w:val="en-US" w:eastAsia="ko-KR"/>
        </w:rPr>
        <w:t xml:space="preserve"> </w:t>
      </w:r>
      <w:r w:rsidR="00D8507A" w:rsidRPr="00A32D11">
        <w:rPr>
          <w:lang w:val="en-US" w:eastAsia="ko-KR"/>
        </w:rPr>
        <w:t>16</w:t>
      </w:r>
      <w:r w:rsidR="0054466D" w:rsidRPr="00A32D11">
        <w:rPr>
          <w:lang w:val="en-US" w:eastAsia="ko-KR"/>
        </w:rPr>
        <w:t xml:space="preserve"> indices</w:t>
      </w:r>
      <w:r w:rsidR="006C7DA4" w:rsidRPr="00A32D11">
        <w:rPr>
          <w:lang w:val="en-US" w:eastAsia="ko-KR"/>
        </w:rPr>
        <w:t xml:space="preserve"> of</w:t>
      </w:r>
      <w:r w:rsidR="00D8507A" w:rsidRPr="00A32D11">
        <w:rPr>
          <w:lang w:val="en-US" w:eastAsia="ko-KR"/>
        </w:rPr>
        <w:t xml:space="preserve"> 4bit MCS table</w:t>
      </w:r>
      <w:r w:rsidR="00F82F1E" w:rsidRPr="00A32D11">
        <w:rPr>
          <w:lang w:val="en-US" w:eastAsia="ko-KR"/>
        </w:rPr>
        <w:t xml:space="preserve"> </w:t>
      </w:r>
      <w:r w:rsidR="00D8507A" w:rsidRPr="00A32D11">
        <w:rPr>
          <w:lang w:val="en-US" w:eastAsia="ko-KR"/>
        </w:rPr>
        <w:t xml:space="preserve">can be </w:t>
      </w:r>
      <w:r w:rsidR="006C7DA4" w:rsidRPr="00A32D11">
        <w:rPr>
          <w:lang w:val="en-US" w:eastAsia="ko-KR"/>
        </w:rPr>
        <w:t>used for indicating MCS level for msg3 PUSCH.</w:t>
      </w:r>
    </w:p>
    <w:p w14:paraId="458AD1A1" w14:textId="2DBC7317" w:rsidR="0054466D" w:rsidRPr="00A32D11" w:rsidRDefault="00D46058" w:rsidP="00A32D11">
      <w:pPr>
        <w:pStyle w:val="ac"/>
        <w:numPr>
          <w:ilvl w:val="0"/>
          <w:numId w:val="40"/>
        </w:numPr>
        <w:ind w:leftChars="0"/>
        <w:rPr>
          <w:lang w:val="en-US" w:eastAsia="ko-KR"/>
        </w:rPr>
      </w:pPr>
      <w:r w:rsidRPr="00A32D11">
        <w:rPr>
          <w:lang w:val="en-US" w:eastAsia="ko-KR"/>
        </w:rPr>
        <w:t>Option 2</w:t>
      </w:r>
      <w:r w:rsidR="00730E20" w:rsidRPr="00A32D11">
        <w:rPr>
          <w:lang w:val="en-US" w:eastAsia="ko-KR"/>
        </w:rPr>
        <w:t>.</w:t>
      </w:r>
      <w:r w:rsidR="0054466D" w:rsidRPr="00A32D11">
        <w:rPr>
          <w:lang w:val="en-US" w:eastAsia="ko-KR"/>
        </w:rPr>
        <w:t xml:space="preserve"> </w:t>
      </w:r>
      <w:r w:rsidR="00F82F1E" w:rsidRPr="00A32D11">
        <w:rPr>
          <w:lang w:val="en-US" w:eastAsia="ko-KR"/>
        </w:rPr>
        <w:t xml:space="preserve">The </w:t>
      </w:r>
      <w:r w:rsidR="0054466D" w:rsidRPr="00A32D11">
        <w:rPr>
          <w:lang w:val="en-US" w:eastAsia="ko-KR"/>
        </w:rPr>
        <w:t>lowest level of MCS, i.e., {0,</w:t>
      </w:r>
      <w:r w:rsidR="003C188B" w:rsidRPr="00A32D11">
        <w:rPr>
          <w:lang w:val="en-US" w:eastAsia="ko-KR"/>
        </w:rPr>
        <w:t xml:space="preserve"> </w:t>
      </w:r>
      <w:r w:rsidR="0054466D" w:rsidRPr="00A32D11">
        <w:rPr>
          <w:lang w:val="en-US" w:eastAsia="ko-KR"/>
        </w:rPr>
        <w:t>1,</w:t>
      </w:r>
      <w:r w:rsidR="003C188B" w:rsidRPr="00A32D11">
        <w:rPr>
          <w:lang w:val="en-US" w:eastAsia="ko-KR"/>
        </w:rPr>
        <w:t xml:space="preserve"> </w:t>
      </w:r>
      <w:r w:rsidR="0054466D" w:rsidRPr="00A32D11">
        <w:rPr>
          <w:lang w:val="en-US" w:eastAsia="ko-KR"/>
        </w:rPr>
        <w:t>2,</w:t>
      </w:r>
      <w:r w:rsidR="003C188B" w:rsidRPr="00A32D11">
        <w:rPr>
          <w:lang w:val="en-US" w:eastAsia="ko-KR"/>
        </w:rPr>
        <w:t xml:space="preserve"> </w:t>
      </w:r>
      <w:proofErr w:type="gramStart"/>
      <w:r w:rsidR="0054466D" w:rsidRPr="00A32D11">
        <w:rPr>
          <w:lang w:val="en-US" w:eastAsia="ko-KR"/>
        </w:rPr>
        <w:t>3</w:t>
      </w:r>
      <w:proofErr w:type="gramEnd"/>
      <w:r w:rsidR="0054466D" w:rsidRPr="00A32D11">
        <w:rPr>
          <w:lang w:val="en-US" w:eastAsia="ko-KR"/>
        </w:rPr>
        <w:t>}</w:t>
      </w:r>
      <w:r w:rsidR="00F82F1E" w:rsidRPr="00A32D11">
        <w:rPr>
          <w:lang w:val="en-US" w:eastAsia="ko-KR"/>
        </w:rPr>
        <w:t xml:space="preserve"> are </w:t>
      </w:r>
      <w:r w:rsidR="006C7DA4" w:rsidRPr="00A32D11">
        <w:rPr>
          <w:lang w:val="en-US" w:eastAsia="ko-KR"/>
        </w:rPr>
        <w:t>used for indicating MCS level for msg3 PUSCH</w:t>
      </w:r>
      <w:r w:rsidR="00F82F1E" w:rsidRPr="00A32D11">
        <w:rPr>
          <w:lang w:val="en-US" w:eastAsia="ko-KR"/>
        </w:rPr>
        <w:t>.</w:t>
      </w:r>
    </w:p>
    <w:p w14:paraId="2F5D76FF" w14:textId="77777777" w:rsidR="00692806" w:rsidRDefault="00692806" w:rsidP="00B97A1C">
      <w:pPr>
        <w:rPr>
          <w:lang w:val="en-US" w:eastAsia="ko-KR"/>
        </w:rPr>
      </w:pPr>
    </w:p>
    <w:p w14:paraId="026D39A0" w14:textId="360C1C27" w:rsidR="00B97A1C" w:rsidRDefault="00B11301" w:rsidP="00B11301">
      <w:pPr>
        <w:rPr>
          <w:lang w:val="en-US" w:eastAsia="ko-KR"/>
        </w:rPr>
      </w:pPr>
      <w:r>
        <w:rPr>
          <w:rFonts w:hint="eastAsia"/>
          <w:lang w:val="en-US" w:eastAsia="ko-KR"/>
        </w:rPr>
        <w:t xml:space="preserve">Two options can indicate same number of MCS indices. </w:t>
      </w:r>
      <w:r>
        <w:rPr>
          <w:lang w:val="en-US" w:eastAsia="ko-KR"/>
        </w:rPr>
        <w:t xml:space="preserve">Considering option 1, it is desirable in terms of scheduling flexibility of </w:t>
      </w:r>
      <w:proofErr w:type="spellStart"/>
      <w:r>
        <w:rPr>
          <w:lang w:val="en-US" w:eastAsia="ko-KR"/>
        </w:rPr>
        <w:t>gNB</w:t>
      </w:r>
      <w:proofErr w:type="spellEnd"/>
      <w:r>
        <w:rPr>
          <w:lang w:val="en-US" w:eastAsia="ko-KR"/>
        </w:rPr>
        <w:t xml:space="preserve">. That is, multiple combinations can be realized by how the predefined states are determined. One of the possible candidate for flexible configuration is that four states are determined by starting with specific index in increasing order which is indicated by </w:t>
      </w:r>
      <w:proofErr w:type="spellStart"/>
      <w:r>
        <w:rPr>
          <w:lang w:val="en-US" w:eastAsia="ko-KR"/>
        </w:rPr>
        <w:t>gNB</w:t>
      </w:r>
      <w:proofErr w:type="spellEnd"/>
      <w:r>
        <w:rPr>
          <w:lang w:val="en-US" w:eastAsia="ko-KR"/>
        </w:rPr>
        <w:t xml:space="preserve">. For example, </w:t>
      </w:r>
      <w:proofErr w:type="spellStart"/>
      <w:r>
        <w:rPr>
          <w:lang w:val="en-US" w:eastAsia="ko-KR"/>
        </w:rPr>
        <w:t>gNB</w:t>
      </w:r>
      <w:proofErr w:type="spellEnd"/>
      <w:r>
        <w:rPr>
          <w:lang w:val="en-US" w:eastAsia="ko-KR"/>
        </w:rPr>
        <w:t xml:space="preserve"> indicates starting MCS index to 2 via SIB1, then four candidate states that can be indicated by 2 remained 2 bits are {2,3,4,5}. When the starting index is not configured, option 2 can be considered, i.e., option 2 can be the default value for option 1 since it is the special case of option 1 from our understanding.</w:t>
      </w:r>
      <w:r w:rsidDel="00B11301">
        <w:rPr>
          <w:lang w:val="en-US" w:eastAsia="ko-KR"/>
        </w:rPr>
        <w:t xml:space="preserve"> </w:t>
      </w:r>
    </w:p>
    <w:p w14:paraId="1F02B424" w14:textId="673F2D07" w:rsidR="00853CF8" w:rsidRDefault="00B11301" w:rsidP="005073DC">
      <w:pPr>
        <w:rPr>
          <w:lang w:val="en-US" w:eastAsia="ko-KR"/>
        </w:rPr>
      </w:pPr>
      <w:r>
        <w:rPr>
          <w:lang w:val="en-US" w:eastAsia="ko-KR"/>
        </w:rPr>
        <w:t>Considering above discussion, option 1 is the reasonable choice. A</w:t>
      </w:r>
      <w:r w:rsidR="00971FEA">
        <w:rPr>
          <w:lang w:val="en-US" w:eastAsia="ko-KR"/>
        </w:rPr>
        <w:t>ssuming</w:t>
      </w:r>
      <w:r w:rsidR="00496A9A">
        <w:rPr>
          <w:lang w:val="en-US" w:eastAsia="ko-KR"/>
        </w:rPr>
        <w:t xml:space="preserve"> </w:t>
      </w:r>
      <w:r w:rsidR="00D46058">
        <w:rPr>
          <w:lang w:val="en-US" w:eastAsia="ko-KR"/>
        </w:rPr>
        <w:t xml:space="preserve">option </w:t>
      </w:r>
      <w:r w:rsidR="00496A9A">
        <w:rPr>
          <w:lang w:val="en-US" w:eastAsia="ko-KR"/>
        </w:rPr>
        <w:t>1 is a</w:t>
      </w:r>
      <w:r w:rsidR="00971FEA">
        <w:rPr>
          <w:lang w:val="en-US" w:eastAsia="ko-KR"/>
        </w:rPr>
        <w:t>dopted</w:t>
      </w:r>
      <w:r w:rsidR="00496A9A">
        <w:rPr>
          <w:lang w:val="en-US" w:eastAsia="ko-KR"/>
        </w:rPr>
        <w:t>,</w:t>
      </w:r>
      <w:r w:rsidR="00496A9A" w:rsidDel="00496A9A">
        <w:rPr>
          <w:lang w:val="en-US" w:eastAsia="ko-KR"/>
        </w:rPr>
        <w:t xml:space="preserve"> </w:t>
      </w:r>
      <w:r w:rsidR="00E472EC">
        <w:rPr>
          <w:lang w:val="en-US" w:eastAsia="ko-KR"/>
        </w:rPr>
        <w:t>small</w:t>
      </w:r>
      <w:r w:rsidR="0054466D">
        <w:rPr>
          <w:lang w:val="en-US" w:eastAsia="ko-KR"/>
        </w:rPr>
        <w:t xml:space="preserve"> amount of PRBs</w:t>
      </w:r>
      <w:r w:rsidR="00496A9A">
        <w:rPr>
          <w:lang w:val="en-US" w:eastAsia="ko-KR"/>
        </w:rPr>
        <w:t xml:space="preserve"> is required </w:t>
      </w:r>
      <w:r w:rsidR="0054466D">
        <w:rPr>
          <w:lang w:val="en-US" w:eastAsia="ko-KR"/>
        </w:rPr>
        <w:t>since it can utilize higher MCS indices</w:t>
      </w:r>
      <w:r w:rsidR="00E472EC">
        <w:rPr>
          <w:lang w:val="en-US" w:eastAsia="ko-KR"/>
        </w:rPr>
        <w:t>.</w:t>
      </w:r>
      <w:r w:rsidR="009A1F03">
        <w:rPr>
          <w:lang w:val="en-US" w:eastAsia="ko-KR"/>
        </w:rPr>
        <w:t xml:space="preserve"> </w:t>
      </w:r>
      <w:r w:rsidR="00E472EC">
        <w:rPr>
          <w:lang w:val="en-US" w:eastAsia="ko-KR"/>
        </w:rPr>
        <w:t xml:space="preserve">On the other hand, </w:t>
      </w:r>
      <w:r w:rsidR="00496A9A">
        <w:rPr>
          <w:lang w:val="en-US" w:eastAsia="ko-KR"/>
        </w:rPr>
        <w:t xml:space="preserve">for </w:t>
      </w:r>
      <w:r w:rsidR="00D46058">
        <w:rPr>
          <w:lang w:val="en-US" w:eastAsia="ko-KR"/>
        </w:rPr>
        <w:t xml:space="preserve">option </w:t>
      </w:r>
      <w:r w:rsidR="00E472EC">
        <w:rPr>
          <w:lang w:val="en-US" w:eastAsia="ko-KR"/>
        </w:rPr>
        <w:t>2</w:t>
      </w:r>
      <w:r w:rsidR="00496A9A">
        <w:rPr>
          <w:lang w:val="en-US" w:eastAsia="ko-KR"/>
        </w:rPr>
        <w:t>,</w:t>
      </w:r>
      <w:r w:rsidR="00E472EC">
        <w:rPr>
          <w:lang w:val="en-US" w:eastAsia="ko-KR"/>
        </w:rPr>
        <w:t xml:space="preserve"> large amount of PRBs</w:t>
      </w:r>
      <w:r w:rsidR="00496A9A">
        <w:rPr>
          <w:lang w:val="en-US" w:eastAsia="ko-KR"/>
        </w:rPr>
        <w:t xml:space="preserve"> should be assigned for scheduling same amount of payload size</w:t>
      </w:r>
      <w:r w:rsidR="00E472EC">
        <w:rPr>
          <w:lang w:val="en-US" w:eastAsia="ko-KR"/>
        </w:rPr>
        <w:t xml:space="preserve"> since it has restriction on MCS selection.</w:t>
      </w:r>
      <w:r w:rsidR="00BD4881">
        <w:rPr>
          <w:lang w:val="en-US" w:eastAsia="ko-KR"/>
        </w:rPr>
        <w:t xml:space="preserve"> </w:t>
      </w:r>
      <w:r w:rsidR="004C7687">
        <w:rPr>
          <w:lang w:val="en-US" w:eastAsia="ko-KR"/>
        </w:rPr>
        <w:t xml:space="preserve">That is, </w:t>
      </w:r>
      <w:r w:rsidR="00D46058">
        <w:rPr>
          <w:lang w:val="en-US" w:eastAsia="ko-KR"/>
        </w:rPr>
        <w:t>option 2</w:t>
      </w:r>
      <w:r w:rsidR="009A1F03">
        <w:rPr>
          <w:lang w:val="en-US" w:eastAsia="ko-KR"/>
        </w:rPr>
        <w:t xml:space="preserve"> leads to lower PSD </w:t>
      </w:r>
      <w:r w:rsidR="00BD4881">
        <w:rPr>
          <w:lang w:val="en-US" w:eastAsia="ko-KR"/>
        </w:rPr>
        <w:t>and lower coding rate</w:t>
      </w:r>
      <w:r w:rsidR="00971FEA">
        <w:rPr>
          <w:lang w:val="en-US" w:eastAsia="ko-KR"/>
        </w:rPr>
        <w:t xml:space="preserve"> compared to</w:t>
      </w:r>
      <w:r w:rsidR="00BD4881">
        <w:rPr>
          <w:lang w:val="en-US" w:eastAsia="ko-KR"/>
        </w:rPr>
        <w:t xml:space="preserve"> </w:t>
      </w:r>
      <w:r w:rsidR="00D46058">
        <w:rPr>
          <w:lang w:val="en-US" w:eastAsia="ko-KR"/>
        </w:rPr>
        <w:t>option 1</w:t>
      </w:r>
      <w:r w:rsidR="00BD4881">
        <w:rPr>
          <w:lang w:val="en-US" w:eastAsia="ko-KR"/>
        </w:rPr>
        <w:t xml:space="preserve"> </w:t>
      </w:r>
      <w:r w:rsidR="00971FEA">
        <w:rPr>
          <w:lang w:val="en-US" w:eastAsia="ko-KR"/>
        </w:rPr>
        <w:t xml:space="preserve">that </w:t>
      </w:r>
      <w:r w:rsidR="00BD4881">
        <w:rPr>
          <w:lang w:val="en-US" w:eastAsia="ko-KR"/>
        </w:rPr>
        <w:t xml:space="preserve">leads to higher PSD and higher coding rate for the same amount of payload size. </w:t>
      </w:r>
      <w:r w:rsidR="00E472EC">
        <w:rPr>
          <w:lang w:val="en-US" w:eastAsia="ko-KR"/>
        </w:rPr>
        <w:t xml:space="preserve">In </w:t>
      </w:r>
      <w:r w:rsidR="00496A9A">
        <w:rPr>
          <w:lang w:val="en-US" w:eastAsia="ko-KR"/>
        </w:rPr>
        <w:t>RAN1#106bis-e</w:t>
      </w:r>
      <w:r w:rsidR="00E472EC">
        <w:rPr>
          <w:lang w:val="en-US" w:eastAsia="ko-KR"/>
        </w:rPr>
        <w:t xml:space="preserve"> meeting, </w:t>
      </w:r>
      <w:r w:rsidR="00496A9A">
        <w:rPr>
          <w:lang w:val="en-US" w:eastAsia="ko-KR"/>
        </w:rPr>
        <w:t xml:space="preserve">it was agreed that </w:t>
      </w:r>
      <w:r w:rsidR="007727B5">
        <w:rPr>
          <w:lang w:val="en-US" w:eastAsia="ko-KR"/>
        </w:rPr>
        <w:t>companies are encoura</w:t>
      </w:r>
      <w:r w:rsidR="00853CF8">
        <w:rPr>
          <w:lang w:val="en-US" w:eastAsia="ko-KR"/>
        </w:rPr>
        <w:t>ged to bring evaluation results and some simulation scenarios are proposed to compare the two options [2].</w:t>
      </w:r>
    </w:p>
    <w:p w14:paraId="374A1310" w14:textId="77777777" w:rsidR="007D230F" w:rsidRDefault="007D230F" w:rsidP="007D230F">
      <w:pPr>
        <w:rPr>
          <w:lang w:val="en-US" w:eastAsia="ko-KR"/>
        </w:rPr>
      </w:pPr>
    </w:p>
    <w:p w14:paraId="75451B37" w14:textId="6497FD49" w:rsidR="004D1EE8" w:rsidRDefault="00494979" w:rsidP="009173BF">
      <w:pPr>
        <w:rPr>
          <w:lang w:val="en-US" w:eastAsia="ko-KR"/>
        </w:rPr>
      </w:pPr>
      <w:r>
        <w:rPr>
          <w:lang w:val="en-US" w:eastAsia="ko-KR"/>
        </w:rPr>
        <w:t xml:space="preserve">From that perspective, performance comparison based on simulation results are shown through </w:t>
      </w:r>
      <w:r w:rsidR="007D230F">
        <w:rPr>
          <w:lang w:val="en-US" w:eastAsia="ko-KR"/>
        </w:rPr>
        <w:t xml:space="preserve">following tables. </w:t>
      </w:r>
      <w:r>
        <w:rPr>
          <w:lang w:val="en-US" w:eastAsia="ko-KR"/>
        </w:rPr>
        <w:t xml:space="preserve">It is noted that power normalization should be taken into account since different number of PRB settings is considered. </w:t>
      </w:r>
      <w:r w:rsidR="00201C00">
        <w:rPr>
          <w:lang w:val="en-US" w:eastAsia="ko-KR"/>
        </w:rPr>
        <w:t xml:space="preserve">The very last column of each tables is the value for comparison at a glance. The gap is subtraction option 2 from option 1 of 10% BLER SNR with power normalization. </w:t>
      </w:r>
      <w:r>
        <w:rPr>
          <w:lang w:val="en-US" w:eastAsia="ko-KR"/>
        </w:rPr>
        <w:t xml:space="preserve">Detailed simulation </w:t>
      </w:r>
      <w:r w:rsidR="00201C00">
        <w:rPr>
          <w:lang w:val="en-US" w:eastAsia="ko-KR"/>
        </w:rPr>
        <w:t xml:space="preserve">assumptions and </w:t>
      </w:r>
      <w:r>
        <w:rPr>
          <w:lang w:val="en-US" w:eastAsia="ko-KR"/>
        </w:rPr>
        <w:t xml:space="preserve">results in terms of BLER are </w:t>
      </w:r>
      <w:r w:rsidR="00201C00">
        <w:rPr>
          <w:lang w:val="en-US" w:eastAsia="ko-KR"/>
        </w:rPr>
        <w:t>attached</w:t>
      </w:r>
      <w:r>
        <w:rPr>
          <w:lang w:val="en-US" w:eastAsia="ko-KR"/>
        </w:rPr>
        <w:t xml:space="preserve"> in the a</w:t>
      </w:r>
      <w:r w:rsidR="00201C00">
        <w:rPr>
          <w:lang w:val="en-US" w:eastAsia="ko-KR"/>
        </w:rPr>
        <w:t>nne</w:t>
      </w:r>
      <w:r>
        <w:rPr>
          <w:lang w:val="en-US" w:eastAsia="ko-KR"/>
        </w:rPr>
        <w:t>x.</w:t>
      </w:r>
    </w:p>
    <w:p w14:paraId="0543B5BF" w14:textId="77777777" w:rsidR="007D230F" w:rsidRDefault="007D230F" w:rsidP="007D230F">
      <w:pPr>
        <w:rPr>
          <w:lang w:val="en-US" w:eastAsia="ko-KR"/>
        </w:rPr>
      </w:pPr>
    </w:p>
    <w:p w14:paraId="11D5F87B" w14:textId="77777777" w:rsidR="003C188B" w:rsidRPr="00315868" w:rsidRDefault="003C188B" w:rsidP="003C188B">
      <w:pPr>
        <w:overflowPunct/>
        <w:autoSpaceDE/>
        <w:autoSpaceDN/>
        <w:adjustRightInd/>
        <w:spacing w:after="0"/>
        <w:jc w:val="left"/>
        <w:textAlignment w:val="auto"/>
        <w:rPr>
          <w:b/>
          <w:lang w:val="en-US" w:eastAsia="ko-KR"/>
        </w:rPr>
      </w:pPr>
      <w:r w:rsidRPr="00315868">
        <w:rPr>
          <w:b/>
          <w:lang w:val="en-US" w:eastAsia="ko-KR"/>
        </w:rPr>
        <w:t>1Tx</w:t>
      </w:r>
      <w:r>
        <w:rPr>
          <w:b/>
          <w:lang w:val="en-US" w:eastAsia="ko-KR"/>
        </w:rPr>
        <w:t>4</w:t>
      </w:r>
      <w:r w:rsidRPr="00315868">
        <w:rPr>
          <w:b/>
          <w:lang w:val="en-US" w:eastAsia="ko-KR"/>
        </w:rPr>
        <w:t>Rx, 3</w:t>
      </w:r>
      <w:r>
        <w:rPr>
          <w:b/>
          <w:lang w:val="en-US" w:eastAsia="ko-KR"/>
        </w:rPr>
        <w:t>0</w:t>
      </w:r>
      <w:r w:rsidRPr="00315868">
        <w:rPr>
          <w:b/>
          <w:lang w:val="en-US" w:eastAsia="ko-KR"/>
        </w:rPr>
        <w:t>0ns, 4rep</w:t>
      </w:r>
    </w:p>
    <w:tbl>
      <w:tblPr>
        <w:tblStyle w:val="2e"/>
        <w:tblW w:w="9493" w:type="dxa"/>
        <w:tblLayout w:type="fixed"/>
        <w:tblLook w:val="04A0" w:firstRow="1" w:lastRow="0" w:firstColumn="1" w:lastColumn="0" w:noHBand="0" w:noVBand="1"/>
      </w:tblPr>
      <w:tblGrid>
        <w:gridCol w:w="1696"/>
        <w:gridCol w:w="1560"/>
        <w:gridCol w:w="1842"/>
        <w:gridCol w:w="1560"/>
        <w:gridCol w:w="1842"/>
        <w:gridCol w:w="993"/>
      </w:tblGrid>
      <w:tr w:rsidR="003C188B" w:rsidRPr="00315868" w14:paraId="4AC7A2A8" w14:textId="77777777" w:rsidTr="00A25439">
        <w:trPr>
          <w:trHeight w:val="250"/>
        </w:trPr>
        <w:tc>
          <w:tcPr>
            <w:tcW w:w="1696" w:type="dxa"/>
            <w:tcBorders>
              <w:top w:val="single" w:sz="4" w:space="0" w:color="auto"/>
              <w:left w:val="single" w:sz="4" w:space="0" w:color="auto"/>
              <w:bottom w:val="single" w:sz="4" w:space="0" w:color="auto"/>
              <w:right w:val="single" w:sz="4" w:space="0" w:color="auto"/>
            </w:tcBorders>
          </w:tcPr>
          <w:p w14:paraId="58AA3BE2" w14:textId="77777777" w:rsidR="003C188B" w:rsidRPr="00315868" w:rsidRDefault="003C188B" w:rsidP="00A25439">
            <w:pPr>
              <w:overflowPunct/>
              <w:autoSpaceDE/>
              <w:autoSpaceDN/>
              <w:adjustRightInd/>
              <w:spacing w:after="0"/>
              <w:jc w:val="center"/>
              <w:textAlignment w:val="auto"/>
              <w:rPr>
                <w:sz w:val="20"/>
                <w:lang w:val="en-US"/>
              </w:rPr>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5C82598"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Option 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A56FF8D"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 xml:space="preserve">Option 2 </w:t>
            </w:r>
          </w:p>
        </w:tc>
        <w:tc>
          <w:tcPr>
            <w:tcW w:w="993" w:type="dxa"/>
            <w:vMerge w:val="restart"/>
            <w:tcBorders>
              <w:top w:val="single" w:sz="4" w:space="0" w:color="auto"/>
              <w:left w:val="single" w:sz="4" w:space="0" w:color="auto"/>
              <w:right w:val="single" w:sz="4" w:space="0" w:color="auto"/>
            </w:tcBorders>
            <w:vAlign w:val="center"/>
          </w:tcPr>
          <w:p w14:paraId="36969B11"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 xml:space="preserve">Gap </w:t>
            </w:r>
          </w:p>
        </w:tc>
      </w:tr>
      <w:tr w:rsidR="003C188B" w:rsidRPr="00315868" w14:paraId="6D2DC492" w14:textId="77777777" w:rsidTr="00A25439">
        <w:trPr>
          <w:trHeight w:val="250"/>
        </w:trPr>
        <w:tc>
          <w:tcPr>
            <w:tcW w:w="1696" w:type="dxa"/>
            <w:tcBorders>
              <w:top w:val="single" w:sz="4" w:space="0" w:color="auto"/>
              <w:left w:val="single" w:sz="4" w:space="0" w:color="auto"/>
              <w:bottom w:val="single" w:sz="4" w:space="0" w:color="auto"/>
              <w:right w:val="single" w:sz="4" w:space="0" w:color="auto"/>
            </w:tcBorders>
          </w:tcPr>
          <w:p w14:paraId="67B7EBCF" w14:textId="77777777" w:rsidR="003C188B" w:rsidRPr="00315868" w:rsidRDefault="003C188B" w:rsidP="00A25439">
            <w:pPr>
              <w:overflowPunct/>
              <w:autoSpaceDE/>
              <w:autoSpaceDN/>
              <w:adjustRightInd/>
              <w:spacing w:after="0"/>
              <w:jc w:val="center"/>
              <w:textAlignment w:val="auto"/>
              <w:rPr>
                <w:sz w:val="20"/>
                <w:lang w:val="en-US"/>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15DE49CE"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10% BLER SNR [dB]</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BC22301"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w/ power normalization [dB]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1C59590"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10% BLER SNR [dB]</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40771A2"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w/ power normalization [dB]</w:t>
            </w:r>
          </w:p>
        </w:tc>
        <w:tc>
          <w:tcPr>
            <w:tcW w:w="993" w:type="dxa"/>
            <w:vMerge/>
            <w:tcBorders>
              <w:left w:val="single" w:sz="4" w:space="0" w:color="auto"/>
              <w:bottom w:val="single" w:sz="4" w:space="0" w:color="auto"/>
              <w:right w:val="single" w:sz="4" w:space="0" w:color="auto"/>
            </w:tcBorders>
            <w:vAlign w:val="center"/>
          </w:tcPr>
          <w:p w14:paraId="2C9F0FCC"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p>
        </w:tc>
      </w:tr>
      <w:tr w:rsidR="003C188B" w:rsidRPr="00315868" w14:paraId="24859F1D" w14:textId="77777777" w:rsidTr="00A25439">
        <w:tc>
          <w:tcPr>
            <w:tcW w:w="1696" w:type="dxa"/>
            <w:tcBorders>
              <w:top w:val="single" w:sz="4" w:space="0" w:color="auto"/>
              <w:left w:val="single" w:sz="4" w:space="0" w:color="auto"/>
              <w:bottom w:val="single" w:sz="4" w:space="0" w:color="auto"/>
              <w:right w:val="single" w:sz="4" w:space="0" w:color="auto"/>
            </w:tcBorders>
          </w:tcPr>
          <w:p w14:paraId="0FDB0F7A" w14:textId="77777777" w:rsidR="003C188B" w:rsidRDefault="003C188B" w:rsidP="00A25439">
            <w:pPr>
              <w:overflowPunct/>
              <w:autoSpaceDE/>
              <w:autoSpaceDN/>
              <w:adjustRightInd/>
              <w:spacing w:after="0"/>
              <w:jc w:val="center"/>
              <w:textAlignment w:val="auto"/>
              <w:rPr>
                <w:sz w:val="20"/>
                <w:lang w:val="en-US"/>
              </w:rPr>
            </w:pPr>
            <w:r>
              <w:rPr>
                <w:rFonts w:eastAsiaTheme="minorEastAsia" w:hint="eastAsia"/>
                <w:sz w:val="20"/>
                <w:lang w:val="en-US" w:eastAsia="ko-KR"/>
              </w:rPr>
              <w:t>TBS 72</w:t>
            </w:r>
            <w:r>
              <w:rPr>
                <w:rFonts w:eastAsiaTheme="minorEastAsia"/>
                <w:sz w:val="20"/>
                <w:lang w:val="en-US" w:eastAsia="ko-KR"/>
              </w:rPr>
              <w:t xml:space="preserve"> </w:t>
            </w:r>
            <w:r>
              <w:rPr>
                <w:rFonts w:eastAsiaTheme="minorEastAsia" w:hint="eastAsia"/>
                <w:sz w:val="20"/>
                <w:lang w:val="en-US" w:eastAsia="ko-KR"/>
              </w:rPr>
              <w:t>bits</w:t>
            </w:r>
          </w:p>
        </w:tc>
        <w:tc>
          <w:tcPr>
            <w:tcW w:w="1560" w:type="dxa"/>
            <w:tcBorders>
              <w:top w:val="single" w:sz="4" w:space="0" w:color="auto"/>
              <w:left w:val="single" w:sz="4" w:space="0" w:color="auto"/>
              <w:bottom w:val="single" w:sz="4" w:space="0" w:color="auto"/>
              <w:right w:val="single" w:sz="4" w:space="0" w:color="auto"/>
            </w:tcBorders>
            <w:vAlign w:val="center"/>
          </w:tcPr>
          <w:p w14:paraId="61ED674D"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-7.8</w:t>
            </w:r>
          </w:p>
        </w:tc>
        <w:tc>
          <w:tcPr>
            <w:tcW w:w="1842" w:type="dxa"/>
            <w:tcBorders>
              <w:top w:val="single" w:sz="4" w:space="0" w:color="auto"/>
              <w:left w:val="single" w:sz="4" w:space="0" w:color="auto"/>
              <w:bottom w:val="single" w:sz="4" w:space="0" w:color="auto"/>
              <w:right w:val="single" w:sz="4" w:space="0" w:color="auto"/>
            </w:tcBorders>
            <w:vAlign w:val="center"/>
          </w:tcPr>
          <w:p w14:paraId="6BA0E6B6"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-7.8</w:t>
            </w:r>
          </w:p>
        </w:tc>
        <w:tc>
          <w:tcPr>
            <w:tcW w:w="1560" w:type="dxa"/>
            <w:tcBorders>
              <w:top w:val="single" w:sz="4" w:space="0" w:color="auto"/>
              <w:left w:val="single" w:sz="4" w:space="0" w:color="auto"/>
              <w:bottom w:val="single" w:sz="4" w:space="0" w:color="auto"/>
              <w:right w:val="single" w:sz="4" w:space="0" w:color="auto"/>
            </w:tcBorders>
            <w:vAlign w:val="center"/>
          </w:tcPr>
          <w:p w14:paraId="16BFC9FB"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-11.6</w:t>
            </w:r>
          </w:p>
        </w:tc>
        <w:tc>
          <w:tcPr>
            <w:tcW w:w="1842" w:type="dxa"/>
            <w:tcBorders>
              <w:top w:val="single" w:sz="4" w:space="0" w:color="auto"/>
              <w:left w:val="single" w:sz="4" w:space="0" w:color="auto"/>
              <w:bottom w:val="single" w:sz="4" w:space="0" w:color="auto"/>
              <w:right w:val="single" w:sz="4" w:space="0" w:color="auto"/>
            </w:tcBorders>
            <w:vAlign w:val="center"/>
          </w:tcPr>
          <w:p w14:paraId="56B47162"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-6.8</w:t>
            </w:r>
          </w:p>
        </w:tc>
        <w:tc>
          <w:tcPr>
            <w:tcW w:w="993" w:type="dxa"/>
            <w:tcBorders>
              <w:top w:val="single" w:sz="4" w:space="0" w:color="auto"/>
              <w:left w:val="single" w:sz="4" w:space="0" w:color="auto"/>
              <w:bottom w:val="single" w:sz="4" w:space="0" w:color="auto"/>
              <w:right w:val="single" w:sz="4" w:space="0" w:color="auto"/>
            </w:tcBorders>
            <w:shd w:val="clear" w:color="auto" w:fill="92D050"/>
            <w:vAlign w:val="center"/>
          </w:tcPr>
          <w:p w14:paraId="636E9637"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-1.0</w:t>
            </w:r>
          </w:p>
        </w:tc>
      </w:tr>
      <w:tr w:rsidR="003C188B" w:rsidRPr="00315868" w14:paraId="78B9082B" w14:textId="77777777" w:rsidTr="00A25439">
        <w:tc>
          <w:tcPr>
            <w:tcW w:w="1696" w:type="dxa"/>
            <w:tcBorders>
              <w:top w:val="single" w:sz="4" w:space="0" w:color="auto"/>
              <w:left w:val="single" w:sz="4" w:space="0" w:color="auto"/>
              <w:bottom w:val="single" w:sz="4" w:space="0" w:color="auto"/>
              <w:right w:val="single" w:sz="4" w:space="0" w:color="auto"/>
            </w:tcBorders>
          </w:tcPr>
          <w:p w14:paraId="3535DAED" w14:textId="77777777" w:rsidR="003C188B" w:rsidRDefault="003C188B" w:rsidP="00A25439">
            <w:pPr>
              <w:overflowPunct/>
              <w:autoSpaceDE/>
              <w:autoSpaceDN/>
              <w:adjustRightInd/>
              <w:spacing w:after="0"/>
              <w:jc w:val="center"/>
              <w:textAlignment w:val="auto"/>
              <w:rPr>
                <w:sz w:val="20"/>
                <w:lang w:val="en-US"/>
              </w:rPr>
            </w:pPr>
            <w:r>
              <w:rPr>
                <w:rFonts w:eastAsiaTheme="minorEastAsia" w:hint="eastAsia"/>
                <w:sz w:val="20"/>
                <w:lang w:val="en-US" w:eastAsia="ko-KR"/>
              </w:rPr>
              <w:t xml:space="preserve">TBS </w:t>
            </w:r>
            <w:r>
              <w:rPr>
                <w:rFonts w:eastAsiaTheme="minorEastAsia"/>
                <w:sz w:val="20"/>
                <w:lang w:val="en-US" w:eastAsia="ko-KR"/>
              </w:rPr>
              <w:t>120 bits</w:t>
            </w:r>
          </w:p>
        </w:tc>
        <w:tc>
          <w:tcPr>
            <w:tcW w:w="1560" w:type="dxa"/>
            <w:tcBorders>
              <w:top w:val="single" w:sz="4" w:space="0" w:color="auto"/>
              <w:left w:val="single" w:sz="4" w:space="0" w:color="auto"/>
              <w:bottom w:val="single" w:sz="4" w:space="0" w:color="auto"/>
              <w:right w:val="single" w:sz="4" w:space="0" w:color="auto"/>
            </w:tcBorders>
            <w:vAlign w:val="center"/>
          </w:tcPr>
          <w:p w14:paraId="6E1C8332"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-6.3</w:t>
            </w:r>
          </w:p>
        </w:tc>
        <w:tc>
          <w:tcPr>
            <w:tcW w:w="1842" w:type="dxa"/>
            <w:tcBorders>
              <w:top w:val="single" w:sz="4" w:space="0" w:color="auto"/>
              <w:left w:val="single" w:sz="4" w:space="0" w:color="auto"/>
              <w:bottom w:val="single" w:sz="4" w:space="0" w:color="auto"/>
              <w:right w:val="single" w:sz="4" w:space="0" w:color="auto"/>
            </w:tcBorders>
            <w:vAlign w:val="center"/>
          </w:tcPr>
          <w:p w14:paraId="56E211D8"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-6.3</w:t>
            </w:r>
          </w:p>
        </w:tc>
        <w:tc>
          <w:tcPr>
            <w:tcW w:w="1560" w:type="dxa"/>
            <w:tcBorders>
              <w:top w:val="single" w:sz="4" w:space="0" w:color="auto"/>
              <w:left w:val="single" w:sz="4" w:space="0" w:color="auto"/>
              <w:bottom w:val="single" w:sz="4" w:space="0" w:color="auto"/>
              <w:right w:val="single" w:sz="4" w:space="0" w:color="auto"/>
            </w:tcBorders>
            <w:vAlign w:val="center"/>
          </w:tcPr>
          <w:p w14:paraId="39D36EE6"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-12.0</w:t>
            </w:r>
          </w:p>
        </w:tc>
        <w:tc>
          <w:tcPr>
            <w:tcW w:w="1842" w:type="dxa"/>
            <w:tcBorders>
              <w:top w:val="single" w:sz="4" w:space="0" w:color="auto"/>
              <w:left w:val="single" w:sz="4" w:space="0" w:color="auto"/>
              <w:bottom w:val="single" w:sz="4" w:space="0" w:color="auto"/>
              <w:right w:val="single" w:sz="4" w:space="0" w:color="auto"/>
            </w:tcBorders>
            <w:vAlign w:val="center"/>
          </w:tcPr>
          <w:p w14:paraId="7F5248D0"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-5.0</w:t>
            </w:r>
          </w:p>
        </w:tc>
        <w:tc>
          <w:tcPr>
            <w:tcW w:w="993" w:type="dxa"/>
            <w:tcBorders>
              <w:top w:val="single" w:sz="4" w:space="0" w:color="auto"/>
              <w:left w:val="single" w:sz="4" w:space="0" w:color="auto"/>
              <w:right w:val="single" w:sz="4" w:space="0" w:color="auto"/>
            </w:tcBorders>
            <w:shd w:val="clear" w:color="auto" w:fill="92D050"/>
            <w:vAlign w:val="center"/>
          </w:tcPr>
          <w:p w14:paraId="12C05CE9"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-1.3</w:t>
            </w:r>
          </w:p>
        </w:tc>
      </w:tr>
      <w:tr w:rsidR="003C188B" w:rsidRPr="00315868" w14:paraId="48C6DA51" w14:textId="77777777" w:rsidTr="00A25439">
        <w:tc>
          <w:tcPr>
            <w:tcW w:w="1696" w:type="dxa"/>
            <w:tcBorders>
              <w:top w:val="single" w:sz="4" w:space="0" w:color="auto"/>
              <w:left w:val="single" w:sz="4" w:space="0" w:color="auto"/>
              <w:bottom w:val="single" w:sz="4" w:space="0" w:color="auto"/>
              <w:right w:val="single" w:sz="4" w:space="0" w:color="auto"/>
            </w:tcBorders>
          </w:tcPr>
          <w:p w14:paraId="6D7B5C4B" w14:textId="77777777" w:rsidR="003C188B" w:rsidRDefault="003C188B" w:rsidP="00A25439">
            <w:pPr>
              <w:overflowPunct/>
              <w:autoSpaceDE/>
              <w:autoSpaceDN/>
              <w:adjustRightInd/>
              <w:spacing w:after="0"/>
              <w:jc w:val="center"/>
              <w:textAlignment w:val="auto"/>
              <w:rPr>
                <w:sz w:val="20"/>
                <w:lang w:val="en-US"/>
              </w:rPr>
            </w:pPr>
            <w:r>
              <w:rPr>
                <w:rFonts w:eastAsiaTheme="minorEastAsia" w:hint="eastAsia"/>
                <w:sz w:val="20"/>
                <w:lang w:val="en-US" w:eastAsia="ko-KR"/>
              </w:rPr>
              <w:t>TBS 224</w:t>
            </w:r>
            <w:r>
              <w:rPr>
                <w:rFonts w:eastAsiaTheme="minorEastAsia"/>
                <w:sz w:val="20"/>
                <w:lang w:val="en-US" w:eastAsia="ko-KR"/>
              </w:rPr>
              <w:t xml:space="preserve"> </w:t>
            </w:r>
            <w:r>
              <w:rPr>
                <w:rFonts w:eastAsiaTheme="minorEastAsia" w:hint="eastAsia"/>
                <w:sz w:val="20"/>
                <w:lang w:val="en-US" w:eastAsia="ko-KR"/>
              </w:rPr>
              <w:t>bits</w:t>
            </w:r>
          </w:p>
        </w:tc>
        <w:tc>
          <w:tcPr>
            <w:tcW w:w="1560" w:type="dxa"/>
            <w:tcBorders>
              <w:top w:val="single" w:sz="4" w:space="0" w:color="auto"/>
              <w:left w:val="single" w:sz="4" w:space="0" w:color="auto"/>
              <w:bottom w:val="single" w:sz="4" w:space="0" w:color="auto"/>
              <w:right w:val="single" w:sz="4" w:space="0" w:color="auto"/>
            </w:tcBorders>
            <w:vAlign w:val="center"/>
          </w:tcPr>
          <w:p w14:paraId="3090A10F"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-6.5</w:t>
            </w:r>
          </w:p>
        </w:tc>
        <w:tc>
          <w:tcPr>
            <w:tcW w:w="1842" w:type="dxa"/>
            <w:tcBorders>
              <w:top w:val="single" w:sz="4" w:space="0" w:color="auto"/>
              <w:left w:val="single" w:sz="4" w:space="0" w:color="auto"/>
              <w:bottom w:val="single" w:sz="4" w:space="0" w:color="auto"/>
              <w:right w:val="single" w:sz="4" w:space="0" w:color="auto"/>
            </w:tcBorders>
            <w:vAlign w:val="center"/>
          </w:tcPr>
          <w:p w14:paraId="377F8102"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-3.5</w:t>
            </w:r>
          </w:p>
        </w:tc>
        <w:tc>
          <w:tcPr>
            <w:tcW w:w="1560" w:type="dxa"/>
            <w:tcBorders>
              <w:top w:val="single" w:sz="4" w:space="0" w:color="auto"/>
              <w:left w:val="single" w:sz="4" w:space="0" w:color="auto"/>
              <w:bottom w:val="single" w:sz="4" w:space="0" w:color="auto"/>
              <w:right w:val="single" w:sz="4" w:space="0" w:color="auto"/>
            </w:tcBorders>
            <w:vAlign w:val="center"/>
          </w:tcPr>
          <w:p w14:paraId="31850B49"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-12.1</w:t>
            </w:r>
          </w:p>
        </w:tc>
        <w:tc>
          <w:tcPr>
            <w:tcW w:w="1842" w:type="dxa"/>
            <w:tcBorders>
              <w:top w:val="single" w:sz="4" w:space="0" w:color="auto"/>
              <w:left w:val="single" w:sz="4" w:space="0" w:color="auto"/>
              <w:bottom w:val="single" w:sz="4" w:space="0" w:color="auto"/>
              <w:right w:val="single" w:sz="4" w:space="0" w:color="auto"/>
            </w:tcBorders>
            <w:vAlign w:val="center"/>
          </w:tcPr>
          <w:p w14:paraId="580EB607"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-2.6</w:t>
            </w:r>
          </w:p>
        </w:tc>
        <w:tc>
          <w:tcPr>
            <w:tcW w:w="993" w:type="dxa"/>
            <w:tcBorders>
              <w:left w:val="single" w:sz="4" w:space="0" w:color="auto"/>
              <w:right w:val="single" w:sz="4" w:space="0" w:color="auto"/>
            </w:tcBorders>
            <w:shd w:val="clear" w:color="auto" w:fill="92D050"/>
            <w:vAlign w:val="center"/>
          </w:tcPr>
          <w:p w14:paraId="476A0176" w14:textId="77777777" w:rsidR="003C188B" w:rsidRPr="00315868" w:rsidRDefault="003C188B" w:rsidP="00A25439">
            <w:pPr>
              <w:overflowPunct/>
              <w:autoSpaceDE/>
              <w:autoSpaceDN/>
              <w:adjustRightInd/>
              <w:spacing w:after="0"/>
              <w:jc w:val="center"/>
              <w:textAlignment w:val="auto"/>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-0.9</w:t>
            </w:r>
          </w:p>
        </w:tc>
      </w:tr>
    </w:tbl>
    <w:p w14:paraId="05DF1F66" w14:textId="77777777" w:rsidR="003C188B" w:rsidRDefault="003C188B" w:rsidP="003C188B">
      <w:pPr>
        <w:overflowPunct/>
        <w:autoSpaceDE/>
        <w:autoSpaceDN/>
        <w:adjustRightInd/>
        <w:spacing w:after="0"/>
        <w:jc w:val="left"/>
        <w:textAlignment w:val="auto"/>
        <w:rPr>
          <w:lang w:val="en-US" w:eastAsia="ko-KR"/>
        </w:rPr>
      </w:pPr>
    </w:p>
    <w:p w14:paraId="5BC43D5B" w14:textId="77777777" w:rsidR="003C188B" w:rsidRPr="00315868" w:rsidRDefault="003C188B" w:rsidP="003C188B">
      <w:pPr>
        <w:overflowPunct/>
        <w:autoSpaceDE/>
        <w:autoSpaceDN/>
        <w:adjustRightInd/>
        <w:spacing w:after="0"/>
        <w:jc w:val="left"/>
        <w:textAlignment w:val="auto"/>
        <w:rPr>
          <w:b/>
          <w:lang w:val="en-US" w:eastAsia="ko-KR"/>
        </w:rPr>
      </w:pPr>
      <w:r w:rsidRPr="00315868">
        <w:rPr>
          <w:b/>
          <w:lang w:val="en-US" w:eastAsia="ko-KR"/>
        </w:rPr>
        <w:t>1Tx</w:t>
      </w:r>
      <w:r>
        <w:rPr>
          <w:b/>
          <w:lang w:val="en-US" w:eastAsia="ko-KR"/>
        </w:rPr>
        <w:t>2</w:t>
      </w:r>
      <w:r w:rsidRPr="00315868">
        <w:rPr>
          <w:b/>
          <w:lang w:val="en-US" w:eastAsia="ko-KR"/>
        </w:rPr>
        <w:t>Rx, 3</w:t>
      </w:r>
      <w:r>
        <w:rPr>
          <w:b/>
          <w:lang w:val="en-US" w:eastAsia="ko-KR"/>
        </w:rPr>
        <w:t>0</w:t>
      </w:r>
      <w:r w:rsidRPr="00315868">
        <w:rPr>
          <w:b/>
          <w:lang w:val="en-US" w:eastAsia="ko-KR"/>
        </w:rPr>
        <w:t>ns, 4rep</w:t>
      </w:r>
    </w:p>
    <w:tbl>
      <w:tblPr>
        <w:tblStyle w:val="2e"/>
        <w:tblW w:w="9493" w:type="dxa"/>
        <w:tblLayout w:type="fixed"/>
        <w:tblLook w:val="04A0" w:firstRow="1" w:lastRow="0" w:firstColumn="1" w:lastColumn="0" w:noHBand="0" w:noVBand="1"/>
      </w:tblPr>
      <w:tblGrid>
        <w:gridCol w:w="1696"/>
        <w:gridCol w:w="1560"/>
        <w:gridCol w:w="1842"/>
        <w:gridCol w:w="1560"/>
        <w:gridCol w:w="1842"/>
        <w:gridCol w:w="993"/>
      </w:tblGrid>
      <w:tr w:rsidR="003C188B" w:rsidRPr="00315868" w14:paraId="738D119F" w14:textId="77777777" w:rsidTr="00A25439">
        <w:trPr>
          <w:trHeight w:val="250"/>
        </w:trPr>
        <w:tc>
          <w:tcPr>
            <w:tcW w:w="1696" w:type="dxa"/>
            <w:tcBorders>
              <w:top w:val="single" w:sz="4" w:space="0" w:color="auto"/>
              <w:left w:val="single" w:sz="4" w:space="0" w:color="auto"/>
              <w:bottom w:val="single" w:sz="4" w:space="0" w:color="auto"/>
              <w:right w:val="single" w:sz="4" w:space="0" w:color="auto"/>
            </w:tcBorders>
          </w:tcPr>
          <w:p w14:paraId="1272B9D5" w14:textId="77777777" w:rsidR="003C188B" w:rsidRPr="00315868" w:rsidRDefault="003C188B" w:rsidP="00A25439">
            <w:pPr>
              <w:overflowPunct/>
              <w:autoSpaceDE/>
              <w:autoSpaceDN/>
              <w:adjustRightInd/>
              <w:spacing w:after="0"/>
              <w:jc w:val="center"/>
              <w:textAlignment w:val="auto"/>
              <w:rPr>
                <w:sz w:val="20"/>
                <w:lang w:val="en-US"/>
              </w:rPr>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64FD7D3"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Option 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017A360"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 xml:space="preserve">Option 2 </w:t>
            </w:r>
          </w:p>
        </w:tc>
        <w:tc>
          <w:tcPr>
            <w:tcW w:w="993" w:type="dxa"/>
            <w:vMerge w:val="restart"/>
            <w:tcBorders>
              <w:top w:val="single" w:sz="4" w:space="0" w:color="auto"/>
              <w:left w:val="single" w:sz="4" w:space="0" w:color="auto"/>
              <w:right w:val="single" w:sz="4" w:space="0" w:color="auto"/>
            </w:tcBorders>
            <w:vAlign w:val="center"/>
          </w:tcPr>
          <w:p w14:paraId="35E37F07"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 xml:space="preserve">Gap </w:t>
            </w:r>
          </w:p>
        </w:tc>
      </w:tr>
      <w:tr w:rsidR="003C188B" w:rsidRPr="00315868" w14:paraId="04BC1E65" w14:textId="77777777" w:rsidTr="00A25439">
        <w:trPr>
          <w:trHeight w:val="250"/>
        </w:trPr>
        <w:tc>
          <w:tcPr>
            <w:tcW w:w="1696" w:type="dxa"/>
            <w:tcBorders>
              <w:top w:val="single" w:sz="4" w:space="0" w:color="auto"/>
              <w:left w:val="single" w:sz="4" w:space="0" w:color="auto"/>
              <w:bottom w:val="single" w:sz="4" w:space="0" w:color="auto"/>
              <w:right w:val="single" w:sz="4" w:space="0" w:color="auto"/>
            </w:tcBorders>
          </w:tcPr>
          <w:p w14:paraId="05E9F80D" w14:textId="77777777" w:rsidR="003C188B" w:rsidRPr="00315868" w:rsidRDefault="003C188B" w:rsidP="00A25439">
            <w:pPr>
              <w:overflowPunct/>
              <w:autoSpaceDE/>
              <w:autoSpaceDN/>
              <w:adjustRightInd/>
              <w:spacing w:after="0"/>
              <w:jc w:val="center"/>
              <w:textAlignment w:val="auto"/>
              <w:rPr>
                <w:sz w:val="20"/>
                <w:lang w:val="en-US"/>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BDDC4CA"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10% BLER SNR [dB]</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D370D3"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w/ power normalization [dB]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B9BF073"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10% BLER SNR [dB]</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641C2E"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w/ power normalization [dB]</w:t>
            </w:r>
          </w:p>
        </w:tc>
        <w:tc>
          <w:tcPr>
            <w:tcW w:w="993" w:type="dxa"/>
            <w:vMerge/>
            <w:tcBorders>
              <w:left w:val="single" w:sz="4" w:space="0" w:color="auto"/>
              <w:bottom w:val="single" w:sz="4" w:space="0" w:color="auto"/>
              <w:right w:val="single" w:sz="4" w:space="0" w:color="auto"/>
            </w:tcBorders>
            <w:vAlign w:val="center"/>
          </w:tcPr>
          <w:p w14:paraId="4399F796"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p>
        </w:tc>
      </w:tr>
      <w:tr w:rsidR="003C188B" w:rsidRPr="00315868" w14:paraId="7CE76FEB" w14:textId="77777777" w:rsidTr="00A25439">
        <w:tc>
          <w:tcPr>
            <w:tcW w:w="1696" w:type="dxa"/>
            <w:tcBorders>
              <w:top w:val="single" w:sz="4" w:space="0" w:color="auto"/>
              <w:left w:val="single" w:sz="4" w:space="0" w:color="auto"/>
              <w:bottom w:val="single" w:sz="4" w:space="0" w:color="auto"/>
              <w:right w:val="single" w:sz="4" w:space="0" w:color="auto"/>
            </w:tcBorders>
          </w:tcPr>
          <w:p w14:paraId="3FE6C78E" w14:textId="77777777" w:rsidR="003C188B" w:rsidRDefault="003C188B" w:rsidP="00A25439">
            <w:pPr>
              <w:overflowPunct/>
              <w:autoSpaceDE/>
              <w:autoSpaceDN/>
              <w:adjustRightInd/>
              <w:spacing w:after="0"/>
              <w:jc w:val="center"/>
              <w:textAlignment w:val="auto"/>
              <w:rPr>
                <w:sz w:val="20"/>
                <w:lang w:val="en-US"/>
              </w:rPr>
            </w:pPr>
            <w:r>
              <w:rPr>
                <w:rFonts w:eastAsiaTheme="minorEastAsia" w:hint="eastAsia"/>
                <w:sz w:val="20"/>
                <w:lang w:val="en-US" w:eastAsia="ko-KR"/>
              </w:rPr>
              <w:t>TBS 72</w:t>
            </w:r>
            <w:r>
              <w:rPr>
                <w:rFonts w:eastAsiaTheme="minorEastAsia"/>
                <w:sz w:val="20"/>
                <w:lang w:val="en-US" w:eastAsia="ko-KR"/>
              </w:rPr>
              <w:t xml:space="preserve"> </w:t>
            </w:r>
            <w:r>
              <w:rPr>
                <w:rFonts w:eastAsiaTheme="minorEastAsia" w:hint="eastAsia"/>
                <w:sz w:val="20"/>
                <w:lang w:val="en-US" w:eastAsia="ko-KR"/>
              </w:rPr>
              <w:t>bits</w:t>
            </w:r>
          </w:p>
        </w:tc>
        <w:tc>
          <w:tcPr>
            <w:tcW w:w="1560" w:type="dxa"/>
            <w:tcBorders>
              <w:top w:val="single" w:sz="4" w:space="0" w:color="auto"/>
              <w:left w:val="single" w:sz="4" w:space="0" w:color="auto"/>
              <w:bottom w:val="single" w:sz="4" w:space="0" w:color="auto"/>
              <w:right w:val="single" w:sz="4" w:space="0" w:color="auto"/>
            </w:tcBorders>
            <w:vAlign w:val="center"/>
          </w:tcPr>
          <w:p w14:paraId="13827BA3"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-3.3</w:t>
            </w:r>
          </w:p>
        </w:tc>
        <w:tc>
          <w:tcPr>
            <w:tcW w:w="1842" w:type="dxa"/>
            <w:tcBorders>
              <w:top w:val="single" w:sz="4" w:space="0" w:color="auto"/>
              <w:left w:val="single" w:sz="4" w:space="0" w:color="auto"/>
              <w:bottom w:val="single" w:sz="4" w:space="0" w:color="auto"/>
              <w:right w:val="single" w:sz="4" w:space="0" w:color="auto"/>
            </w:tcBorders>
            <w:vAlign w:val="center"/>
          </w:tcPr>
          <w:p w14:paraId="0FCDE905"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-3.3</w:t>
            </w:r>
          </w:p>
        </w:tc>
        <w:tc>
          <w:tcPr>
            <w:tcW w:w="1560" w:type="dxa"/>
            <w:tcBorders>
              <w:top w:val="single" w:sz="4" w:space="0" w:color="auto"/>
              <w:left w:val="single" w:sz="4" w:space="0" w:color="auto"/>
              <w:bottom w:val="single" w:sz="4" w:space="0" w:color="auto"/>
              <w:right w:val="single" w:sz="4" w:space="0" w:color="auto"/>
            </w:tcBorders>
            <w:vAlign w:val="center"/>
          </w:tcPr>
          <w:p w14:paraId="69711F42"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-7.7</w:t>
            </w:r>
          </w:p>
        </w:tc>
        <w:tc>
          <w:tcPr>
            <w:tcW w:w="1842" w:type="dxa"/>
            <w:tcBorders>
              <w:top w:val="single" w:sz="4" w:space="0" w:color="auto"/>
              <w:left w:val="single" w:sz="4" w:space="0" w:color="auto"/>
              <w:bottom w:val="single" w:sz="4" w:space="0" w:color="auto"/>
              <w:right w:val="single" w:sz="4" w:space="0" w:color="auto"/>
            </w:tcBorders>
            <w:vAlign w:val="center"/>
          </w:tcPr>
          <w:p w14:paraId="33C91AE4"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-2.9</w:t>
            </w:r>
          </w:p>
        </w:tc>
        <w:tc>
          <w:tcPr>
            <w:tcW w:w="993" w:type="dxa"/>
            <w:tcBorders>
              <w:top w:val="single" w:sz="4" w:space="0" w:color="auto"/>
              <w:left w:val="single" w:sz="4" w:space="0" w:color="auto"/>
              <w:bottom w:val="single" w:sz="4" w:space="0" w:color="auto"/>
              <w:right w:val="single" w:sz="4" w:space="0" w:color="auto"/>
            </w:tcBorders>
            <w:shd w:val="clear" w:color="auto" w:fill="92D050"/>
            <w:vAlign w:val="center"/>
          </w:tcPr>
          <w:p w14:paraId="45197698"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-0.4</w:t>
            </w:r>
          </w:p>
        </w:tc>
      </w:tr>
      <w:tr w:rsidR="003C188B" w:rsidRPr="00315868" w14:paraId="2B8B3210" w14:textId="77777777" w:rsidTr="00A25439">
        <w:tc>
          <w:tcPr>
            <w:tcW w:w="1696" w:type="dxa"/>
            <w:tcBorders>
              <w:top w:val="single" w:sz="4" w:space="0" w:color="auto"/>
              <w:left w:val="single" w:sz="4" w:space="0" w:color="auto"/>
              <w:bottom w:val="single" w:sz="4" w:space="0" w:color="auto"/>
              <w:right w:val="single" w:sz="4" w:space="0" w:color="auto"/>
            </w:tcBorders>
          </w:tcPr>
          <w:p w14:paraId="55BD8E3E" w14:textId="77777777" w:rsidR="003C188B" w:rsidRDefault="003C188B" w:rsidP="00A25439">
            <w:pPr>
              <w:overflowPunct/>
              <w:autoSpaceDE/>
              <w:autoSpaceDN/>
              <w:adjustRightInd/>
              <w:spacing w:after="0"/>
              <w:jc w:val="center"/>
              <w:textAlignment w:val="auto"/>
              <w:rPr>
                <w:sz w:val="20"/>
                <w:lang w:val="en-US"/>
              </w:rPr>
            </w:pPr>
            <w:r>
              <w:rPr>
                <w:rFonts w:eastAsiaTheme="minorEastAsia" w:hint="eastAsia"/>
                <w:sz w:val="20"/>
                <w:lang w:val="en-US" w:eastAsia="ko-KR"/>
              </w:rPr>
              <w:t xml:space="preserve">TBS </w:t>
            </w:r>
            <w:r>
              <w:rPr>
                <w:rFonts w:eastAsiaTheme="minorEastAsia"/>
                <w:sz w:val="20"/>
                <w:lang w:val="en-US" w:eastAsia="ko-KR"/>
              </w:rPr>
              <w:t>120 bits</w:t>
            </w:r>
          </w:p>
        </w:tc>
        <w:tc>
          <w:tcPr>
            <w:tcW w:w="1560" w:type="dxa"/>
            <w:tcBorders>
              <w:top w:val="single" w:sz="4" w:space="0" w:color="auto"/>
              <w:left w:val="single" w:sz="4" w:space="0" w:color="auto"/>
              <w:bottom w:val="single" w:sz="4" w:space="0" w:color="auto"/>
              <w:right w:val="single" w:sz="4" w:space="0" w:color="auto"/>
            </w:tcBorders>
            <w:vAlign w:val="center"/>
          </w:tcPr>
          <w:p w14:paraId="6406D4BC"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-1.8</w:t>
            </w:r>
          </w:p>
        </w:tc>
        <w:tc>
          <w:tcPr>
            <w:tcW w:w="1842" w:type="dxa"/>
            <w:tcBorders>
              <w:top w:val="single" w:sz="4" w:space="0" w:color="auto"/>
              <w:left w:val="single" w:sz="4" w:space="0" w:color="auto"/>
              <w:bottom w:val="single" w:sz="4" w:space="0" w:color="auto"/>
              <w:right w:val="single" w:sz="4" w:space="0" w:color="auto"/>
            </w:tcBorders>
            <w:vAlign w:val="center"/>
          </w:tcPr>
          <w:p w14:paraId="751C25EE"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-1.8</w:t>
            </w:r>
          </w:p>
        </w:tc>
        <w:tc>
          <w:tcPr>
            <w:tcW w:w="1560" w:type="dxa"/>
            <w:tcBorders>
              <w:top w:val="single" w:sz="4" w:space="0" w:color="auto"/>
              <w:left w:val="single" w:sz="4" w:space="0" w:color="auto"/>
              <w:bottom w:val="single" w:sz="4" w:space="0" w:color="auto"/>
              <w:right w:val="single" w:sz="4" w:space="0" w:color="auto"/>
            </w:tcBorders>
            <w:vAlign w:val="center"/>
          </w:tcPr>
          <w:p w14:paraId="53E82268"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-8.0</w:t>
            </w:r>
          </w:p>
        </w:tc>
        <w:tc>
          <w:tcPr>
            <w:tcW w:w="1842" w:type="dxa"/>
            <w:tcBorders>
              <w:top w:val="single" w:sz="4" w:space="0" w:color="auto"/>
              <w:left w:val="single" w:sz="4" w:space="0" w:color="auto"/>
              <w:bottom w:val="single" w:sz="4" w:space="0" w:color="auto"/>
              <w:right w:val="single" w:sz="4" w:space="0" w:color="auto"/>
            </w:tcBorders>
            <w:vAlign w:val="center"/>
          </w:tcPr>
          <w:p w14:paraId="0B7CCEDE"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-1.0</w:t>
            </w:r>
          </w:p>
        </w:tc>
        <w:tc>
          <w:tcPr>
            <w:tcW w:w="993" w:type="dxa"/>
            <w:tcBorders>
              <w:top w:val="single" w:sz="4" w:space="0" w:color="auto"/>
              <w:left w:val="single" w:sz="4" w:space="0" w:color="auto"/>
              <w:right w:val="single" w:sz="4" w:space="0" w:color="auto"/>
            </w:tcBorders>
            <w:shd w:val="clear" w:color="auto" w:fill="92D050"/>
            <w:vAlign w:val="center"/>
          </w:tcPr>
          <w:p w14:paraId="4E18E161"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-0.8</w:t>
            </w:r>
          </w:p>
        </w:tc>
      </w:tr>
      <w:tr w:rsidR="003C188B" w:rsidRPr="00315868" w14:paraId="77F21897" w14:textId="77777777" w:rsidTr="00A25439">
        <w:tc>
          <w:tcPr>
            <w:tcW w:w="1696" w:type="dxa"/>
            <w:tcBorders>
              <w:top w:val="single" w:sz="4" w:space="0" w:color="auto"/>
              <w:left w:val="single" w:sz="4" w:space="0" w:color="auto"/>
              <w:bottom w:val="single" w:sz="4" w:space="0" w:color="auto"/>
              <w:right w:val="single" w:sz="4" w:space="0" w:color="auto"/>
            </w:tcBorders>
          </w:tcPr>
          <w:p w14:paraId="160C51E7" w14:textId="77777777" w:rsidR="003C188B" w:rsidRDefault="003C188B" w:rsidP="00A25439">
            <w:pPr>
              <w:overflowPunct/>
              <w:autoSpaceDE/>
              <w:autoSpaceDN/>
              <w:adjustRightInd/>
              <w:spacing w:after="0"/>
              <w:jc w:val="center"/>
              <w:textAlignment w:val="auto"/>
              <w:rPr>
                <w:sz w:val="20"/>
                <w:lang w:val="en-US"/>
              </w:rPr>
            </w:pPr>
            <w:r>
              <w:rPr>
                <w:rFonts w:eastAsiaTheme="minorEastAsia" w:hint="eastAsia"/>
                <w:sz w:val="20"/>
                <w:lang w:val="en-US" w:eastAsia="ko-KR"/>
              </w:rPr>
              <w:lastRenderedPageBreak/>
              <w:t>TBS 224</w:t>
            </w:r>
            <w:r>
              <w:rPr>
                <w:rFonts w:eastAsiaTheme="minorEastAsia"/>
                <w:sz w:val="20"/>
                <w:lang w:val="en-US" w:eastAsia="ko-KR"/>
              </w:rPr>
              <w:t xml:space="preserve"> </w:t>
            </w:r>
            <w:r>
              <w:rPr>
                <w:rFonts w:eastAsiaTheme="minorEastAsia" w:hint="eastAsia"/>
                <w:sz w:val="20"/>
                <w:lang w:val="en-US" w:eastAsia="ko-KR"/>
              </w:rPr>
              <w:t>bits</w:t>
            </w:r>
          </w:p>
        </w:tc>
        <w:tc>
          <w:tcPr>
            <w:tcW w:w="1560" w:type="dxa"/>
            <w:tcBorders>
              <w:top w:val="single" w:sz="4" w:space="0" w:color="auto"/>
              <w:left w:val="single" w:sz="4" w:space="0" w:color="auto"/>
              <w:bottom w:val="single" w:sz="4" w:space="0" w:color="auto"/>
              <w:right w:val="single" w:sz="4" w:space="0" w:color="auto"/>
            </w:tcBorders>
            <w:vAlign w:val="center"/>
          </w:tcPr>
          <w:p w14:paraId="71AEC655"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-1.8</w:t>
            </w:r>
          </w:p>
        </w:tc>
        <w:tc>
          <w:tcPr>
            <w:tcW w:w="1842" w:type="dxa"/>
            <w:tcBorders>
              <w:top w:val="single" w:sz="4" w:space="0" w:color="auto"/>
              <w:left w:val="single" w:sz="4" w:space="0" w:color="auto"/>
              <w:bottom w:val="single" w:sz="4" w:space="0" w:color="auto"/>
              <w:right w:val="single" w:sz="4" w:space="0" w:color="auto"/>
            </w:tcBorders>
            <w:vAlign w:val="center"/>
          </w:tcPr>
          <w:p w14:paraId="58FBACA7"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1.2</w:t>
            </w:r>
          </w:p>
        </w:tc>
        <w:tc>
          <w:tcPr>
            <w:tcW w:w="1560" w:type="dxa"/>
            <w:tcBorders>
              <w:top w:val="single" w:sz="4" w:space="0" w:color="auto"/>
              <w:left w:val="single" w:sz="4" w:space="0" w:color="auto"/>
              <w:bottom w:val="single" w:sz="4" w:space="0" w:color="auto"/>
              <w:right w:val="single" w:sz="4" w:space="0" w:color="auto"/>
            </w:tcBorders>
            <w:vAlign w:val="center"/>
          </w:tcPr>
          <w:p w14:paraId="4A1B7396"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-8.0</w:t>
            </w:r>
          </w:p>
        </w:tc>
        <w:tc>
          <w:tcPr>
            <w:tcW w:w="1842" w:type="dxa"/>
            <w:tcBorders>
              <w:top w:val="single" w:sz="4" w:space="0" w:color="auto"/>
              <w:left w:val="single" w:sz="4" w:space="0" w:color="auto"/>
              <w:bottom w:val="single" w:sz="4" w:space="0" w:color="auto"/>
              <w:right w:val="single" w:sz="4" w:space="0" w:color="auto"/>
            </w:tcBorders>
            <w:vAlign w:val="center"/>
          </w:tcPr>
          <w:p w14:paraId="1A2E1112" w14:textId="77777777" w:rsidR="003C188B" w:rsidRPr="00315868" w:rsidRDefault="003C188B" w:rsidP="00A25439">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1.5</w:t>
            </w:r>
          </w:p>
        </w:tc>
        <w:tc>
          <w:tcPr>
            <w:tcW w:w="993" w:type="dxa"/>
            <w:tcBorders>
              <w:left w:val="single" w:sz="4" w:space="0" w:color="auto"/>
              <w:right w:val="single" w:sz="4" w:space="0" w:color="auto"/>
            </w:tcBorders>
            <w:shd w:val="clear" w:color="auto" w:fill="92D050"/>
            <w:vAlign w:val="center"/>
          </w:tcPr>
          <w:p w14:paraId="74518F44" w14:textId="77777777" w:rsidR="003C188B" w:rsidRPr="00315868" w:rsidRDefault="003C188B" w:rsidP="00A25439">
            <w:pPr>
              <w:overflowPunct/>
              <w:autoSpaceDE/>
              <w:autoSpaceDN/>
              <w:adjustRightInd/>
              <w:spacing w:after="0"/>
              <w:jc w:val="center"/>
              <w:textAlignment w:val="auto"/>
              <w:rPr>
                <w:rFonts w:ascii="Times New Roman" w:eastAsiaTheme="minorEastAsia" w:hAnsi="Times New Roman"/>
                <w:sz w:val="20"/>
                <w:lang w:val="en-US" w:eastAsia="ko-KR"/>
              </w:rPr>
            </w:pPr>
            <w:r>
              <w:rPr>
                <w:rFonts w:ascii="Times New Roman" w:eastAsiaTheme="minorEastAsia" w:hAnsi="Times New Roman"/>
                <w:sz w:val="20"/>
                <w:lang w:val="en-US" w:eastAsia="ko-KR"/>
              </w:rPr>
              <w:t>-0.3</w:t>
            </w:r>
          </w:p>
        </w:tc>
      </w:tr>
    </w:tbl>
    <w:p w14:paraId="35D04438" w14:textId="77777777" w:rsidR="003C188B" w:rsidRDefault="003C188B" w:rsidP="007D230F">
      <w:pPr>
        <w:rPr>
          <w:lang w:val="en-US" w:eastAsia="ko-KR"/>
        </w:rPr>
      </w:pPr>
    </w:p>
    <w:p w14:paraId="09AA003C" w14:textId="77777777" w:rsidR="008453A7" w:rsidRPr="00315868" w:rsidRDefault="008453A7" w:rsidP="008453A7">
      <w:pPr>
        <w:overflowPunct/>
        <w:autoSpaceDE/>
        <w:autoSpaceDN/>
        <w:adjustRightInd/>
        <w:spacing w:after="0"/>
        <w:jc w:val="left"/>
        <w:textAlignment w:val="auto"/>
        <w:rPr>
          <w:b/>
          <w:lang w:val="en-US" w:eastAsia="ko-KR"/>
        </w:rPr>
      </w:pPr>
      <w:r w:rsidRPr="00315868">
        <w:rPr>
          <w:b/>
          <w:lang w:val="en-US" w:eastAsia="ko-KR"/>
        </w:rPr>
        <w:t>1Tx2Rx, 300ns, 4rep</w:t>
      </w:r>
    </w:p>
    <w:tbl>
      <w:tblPr>
        <w:tblStyle w:val="2e"/>
        <w:tblW w:w="9493" w:type="dxa"/>
        <w:tblLayout w:type="fixed"/>
        <w:tblLook w:val="04A0" w:firstRow="1" w:lastRow="0" w:firstColumn="1" w:lastColumn="0" w:noHBand="0" w:noVBand="1"/>
      </w:tblPr>
      <w:tblGrid>
        <w:gridCol w:w="1696"/>
        <w:gridCol w:w="1560"/>
        <w:gridCol w:w="1842"/>
        <w:gridCol w:w="1560"/>
        <w:gridCol w:w="1842"/>
        <w:gridCol w:w="993"/>
      </w:tblGrid>
      <w:tr w:rsidR="008453A7" w:rsidRPr="00315868" w14:paraId="798D583A" w14:textId="77777777" w:rsidTr="00C75FFA">
        <w:trPr>
          <w:trHeight w:val="250"/>
        </w:trPr>
        <w:tc>
          <w:tcPr>
            <w:tcW w:w="1696" w:type="dxa"/>
            <w:tcBorders>
              <w:top w:val="single" w:sz="4" w:space="0" w:color="auto"/>
              <w:left w:val="single" w:sz="4" w:space="0" w:color="auto"/>
              <w:bottom w:val="single" w:sz="4" w:space="0" w:color="auto"/>
              <w:right w:val="single" w:sz="4" w:space="0" w:color="auto"/>
            </w:tcBorders>
          </w:tcPr>
          <w:p w14:paraId="59D7C0C8" w14:textId="77777777" w:rsidR="008453A7" w:rsidRPr="00315868" w:rsidRDefault="008453A7" w:rsidP="00C75FFA">
            <w:pPr>
              <w:overflowPunct/>
              <w:autoSpaceDE/>
              <w:autoSpaceDN/>
              <w:adjustRightInd/>
              <w:spacing w:after="0"/>
              <w:jc w:val="center"/>
              <w:textAlignment w:val="auto"/>
              <w:rPr>
                <w:sz w:val="20"/>
                <w:lang w:val="en-US"/>
              </w:rPr>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50BA155"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Option 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A390A33"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 xml:space="preserve">Option 2 </w:t>
            </w:r>
          </w:p>
        </w:tc>
        <w:tc>
          <w:tcPr>
            <w:tcW w:w="993" w:type="dxa"/>
            <w:vMerge w:val="restart"/>
            <w:tcBorders>
              <w:top w:val="single" w:sz="4" w:space="0" w:color="auto"/>
              <w:left w:val="single" w:sz="4" w:space="0" w:color="auto"/>
              <w:right w:val="single" w:sz="4" w:space="0" w:color="auto"/>
            </w:tcBorders>
            <w:vAlign w:val="center"/>
          </w:tcPr>
          <w:p w14:paraId="29493BF1"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 xml:space="preserve">Gap </w:t>
            </w:r>
          </w:p>
        </w:tc>
      </w:tr>
      <w:tr w:rsidR="008453A7" w:rsidRPr="00315868" w14:paraId="08F6080D" w14:textId="77777777" w:rsidTr="00C75FFA">
        <w:trPr>
          <w:trHeight w:val="250"/>
        </w:trPr>
        <w:tc>
          <w:tcPr>
            <w:tcW w:w="1696" w:type="dxa"/>
            <w:tcBorders>
              <w:top w:val="single" w:sz="4" w:space="0" w:color="auto"/>
              <w:left w:val="single" w:sz="4" w:space="0" w:color="auto"/>
              <w:bottom w:val="single" w:sz="4" w:space="0" w:color="auto"/>
              <w:right w:val="single" w:sz="4" w:space="0" w:color="auto"/>
            </w:tcBorders>
          </w:tcPr>
          <w:p w14:paraId="3E7E9471" w14:textId="77777777" w:rsidR="008453A7" w:rsidRPr="00315868" w:rsidRDefault="008453A7" w:rsidP="00C75FFA">
            <w:pPr>
              <w:overflowPunct/>
              <w:autoSpaceDE/>
              <w:autoSpaceDN/>
              <w:adjustRightInd/>
              <w:spacing w:after="0"/>
              <w:jc w:val="center"/>
              <w:textAlignment w:val="auto"/>
              <w:rPr>
                <w:sz w:val="20"/>
                <w:lang w:val="en-US"/>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19119822"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10% BLER SNR [dB]</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306051A"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w/ power normalization [dB]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8FE8B7E"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10% BLER SNR [dB]</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3A1A78"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w/ power normalization [dB]</w:t>
            </w:r>
          </w:p>
        </w:tc>
        <w:tc>
          <w:tcPr>
            <w:tcW w:w="993" w:type="dxa"/>
            <w:vMerge/>
            <w:tcBorders>
              <w:left w:val="single" w:sz="4" w:space="0" w:color="auto"/>
              <w:bottom w:val="single" w:sz="4" w:space="0" w:color="auto"/>
              <w:right w:val="single" w:sz="4" w:space="0" w:color="auto"/>
            </w:tcBorders>
            <w:vAlign w:val="center"/>
          </w:tcPr>
          <w:p w14:paraId="7816422F"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p>
        </w:tc>
      </w:tr>
      <w:tr w:rsidR="008453A7" w:rsidRPr="00315868" w14:paraId="5D838362" w14:textId="77777777" w:rsidTr="008453A7">
        <w:tc>
          <w:tcPr>
            <w:tcW w:w="1696" w:type="dxa"/>
            <w:tcBorders>
              <w:top w:val="single" w:sz="4" w:space="0" w:color="auto"/>
              <w:left w:val="single" w:sz="4" w:space="0" w:color="auto"/>
              <w:bottom w:val="single" w:sz="4" w:space="0" w:color="auto"/>
              <w:right w:val="single" w:sz="4" w:space="0" w:color="auto"/>
            </w:tcBorders>
          </w:tcPr>
          <w:p w14:paraId="619FA1AE" w14:textId="77777777" w:rsidR="008453A7" w:rsidRPr="00385B4E" w:rsidRDefault="008453A7" w:rsidP="00C75FFA">
            <w:pPr>
              <w:overflowPunct/>
              <w:autoSpaceDE/>
              <w:autoSpaceDN/>
              <w:adjustRightInd/>
              <w:spacing w:after="0"/>
              <w:jc w:val="center"/>
              <w:textAlignment w:val="auto"/>
              <w:rPr>
                <w:rFonts w:eastAsiaTheme="minorEastAsia"/>
                <w:sz w:val="20"/>
                <w:lang w:val="en-US" w:eastAsia="ko-KR"/>
              </w:rPr>
            </w:pPr>
            <w:r>
              <w:rPr>
                <w:rFonts w:eastAsiaTheme="minorEastAsia" w:hint="eastAsia"/>
                <w:sz w:val="20"/>
                <w:lang w:val="en-US" w:eastAsia="ko-KR"/>
              </w:rPr>
              <w:t>TBS 72</w:t>
            </w:r>
            <w:r>
              <w:rPr>
                <w:rFonts w:eastAsiaTheme="minorEastAsia"/>
                <w:sz w:val="20"/>
                <w:lang w:val="en-US" w:eastAsia="ko-KR"/>
              </w:rPr>
              <w:t xml:space="preserve"> </w:t>
            </w:r>
            <w:r>
              <w:rPr>
                <w:rFonts w:eastAsiaTheme="minorEastAsia" w:hint="eastAsia"/>
                <w:sz w:val="20"/>
                <w:lang w:val="en-US" w:eastAsia="ko-KR"/>
              </w:rPr>
              <w:t>bits</w:t>
            </w:r>
          </w:p>
        </w:tc>
        <w:tc>
          <w:tcPr>
            <w:tcW w:w="1560" w:type="dxa"/>
            <w:tcBorders>
              <w:top w:val="single" w:sz="4" w:space="0" w:color="auto"/>
              <w:left w:val="single" w:sz="4" w:space="0" w:color="auto"/>
              <w:bottom w:val="single" w:sz="4" w:space="0" w:color="auto"/>
              <w:right w:val="single" w:sz="4" w:space="0" w:color="auto"/>
            </w:tcBorders>
            <w:vAlign w:val="center"/>
          </w:tcPr>
          <w:p w14:paraId="440A6A93"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-3.8</w:t>
            </w:r>
          </w:p>
        </w:tc>
        <w:tc>
          <w:tcPr>
            <w:tcW w:w="1842" w:type="dxa"/>
            <w:tcBorders>
              <w:top w:val="single" w:sz="4" w:space="0" w:color="auto"/>
              <w:left w:val="single" w:sz="4" w:space="0" w:color="auto"/>
              <w:bottom w:val="single" w:sz="4" w:space="0" w:color="auto"/>
              <w:right w:val="single" w:sz="4" w:space="0" w:color="auto"/>
            </w:tcBorders>
            <w:vAlign w:val="center"/>
          </w:tcPr>
          <w:p w14:paraId="5EA7657D"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-3.8</w:t>
            </w:r>
          </w:p>
        </w:tc>
        <w:tc>
          <w:tcPr>
            <w:tcW w:w="1560" w:type="dxa"/>
            <w:tcBorders>
              <w:top w:val="single" w:sz="4" w:space="0" w:color="auto"/>
              <w:left w:val="single" w:sz="4" w:space="0" w:color="auto"/>
              <w:bottom w:val="single" w:sz="4" w:space="0" w:color="auto"/>
              <w:right w:val="single" w:sz="4" w:space="0" w:color="auto"/>
            </w:tcBorders>
            <w:vAlign w:val="center"/>
          </w:tcPr>
          <w:p w14:paraId="56ED4F50"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-8.0</w:t>
            </w:r>
          </w:p>
        </w:tc>
        <w:tc>
          <w:tcPr>
            <w:tcW w:w="1842" w:type="dxa"/>
            <w:tcBorders>
              <w:top w:val="single" w:sz="4" w:space="0" w:color="auto"/>
              <w:left w:val="single" w:sz="4" w:space="0" w:color="auto"/>
              <w:bottom w:val="single" w:sz="4" w:space="0" w:color="auto"/>
              <w:right w:val="single" w:sz="4" w:space="0" w:color="auto"/>
            </w:tcBorders>
            <w:vAlign w:val="center"/>
          </w:tcPr>
          <w:p w14:paraId="6908A745"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-3.2</w:t>
            </w:r>
          </w:p>
        </w:tc>
        <w:tc>
          <w:tcPr>
            <w:tcW w:w="993" w:type="dxa"/>
            <w:tcBorders>
              <w:top w:val="single" w:sz="4" w:space="0" w:color="auto"/>
              <w:left w:val="single" w:sz="4" w:space="0" w:color="auto"/>
              <w:bottom w:val="single" w:sz="4" w:space="0" w:color="auto"/>
              <w:right w:val="single" w:sz="4" w:space="0" w:color="auto"/>
            </w:tcBorders>
            <w:shd w:val="clear" w:color="auto" w:fill="92D050"/>
            <w:vAlign w:val="center"/>
          </w:tcPr>
          <w:p w14:paraId="0C0601E6"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-0.6</w:t>
            </w:r>
          </w:p>
        </w:tc>
      </w:tr>
      <w:tr w:rsidR="008453A7" w:rsidRPr="00315868" w14:paraId="3AE8ECE8" w14:textId="77777777" w:rsidTr="008453A7">
        <w:tc>
          <w:tcPr>
            <w:tcW w:w="1696" w:type="dxa"/>
            <w:tcBorders>
              <w:top w:val="single" w:sz="4" w:space="0" w:color="auto"/>
              <w:left w:val="single" w:sz="4" w:space="0" w:color="auto"/>
              <w:bottom w:val="single" w:sz="4" w:space="0" w:color="auto"/>
              <w:right w:val="single" w:sz="4" w:space="0" w:color="auto"/>
            </w:tcBorders>
          </w:tcPr>
          <w:p w14:paraId="19543499" w14:textId="77777777" w:rsidR="008453A7" w:rsidRPr="00385B4E" w:rsidRDefault="008453A7" w:rsidP="00C75FFA">
            <w:pPr>
              <w:overflowPunct/>
              <w:autoSpaceDE/>
              <w:autoSpaceDN/>
              <w:adjustRightInd/>
              <w:spacing w:after="0"/>
              <w:jc w:val="center"/>
              <w:textAlignment w:val="auto"/>
              <w:rPr>
                <w:rFonts w:eastAsiaTheme="minorEastAsia"/>
                <w:sz w:val="20"/>
                <w:lang w:val="en-US" w:eastAsia="ko-KR"/>
              </w:rPr>
            </w:pPr>
            <w:r>
              <w:rPr>
                <w:rFonts w:eastAsiaTheme="minorEastAsia" w:hint="eastAsia"/>
                <w:sz w:val="20"/>
                <w:lang w:val="en-US" w:eastAsia="ko-KR"/>
              </w:rPr>
              <w:t xml:space="preserve">TBS </w:t>
            </w:r>
            <w:r>
              <w:rPr>
                <w:rFonts w:eastAsiaTheme="minorEastAsia"/>
                <w:sz w:val="20"/>
                <w:lang w:val="en-US" w:eastAsia="ko-KR"/>
              </w:rPr>
              <w:t>120 bits</w:t>
            </w:r>
          </w:p>
        </w:tc>
        <w:tc>
          <w:tcPr>
            <w:tcW w:w="1560" w:type="dxa"/>
            <w:tcBorders>
              <w:top w:val="single" w:sz="4" w:space="0" w:color="auto"/>
              <w:left w:val="single" w:sz="4" w:space="0" w:color="auto"/>
              <w:bottom w:val="single" w:sz="4" w:space="0" w:color="auto"/>
              <w:right w:val="single" w:sz="4" w:space="0" w:color="auto"/>
            </w:tcBorders>
            <w:vAlign w:val="center"/>
          </w:tcPr>
          <w:p w14:paraId="4E729DEF"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-2.3</w:t>
            </w:r>
          </w:p>
        </w:tc>
        <w:tc>
          <w:tcPr>
            <w:tcW w:w="1842" w:type="dxa"/>
            <w:tcBorders>
              <w:top w:val="single" w:sz="4" w:space="0" w:color="auto"/>
              <w:left w:val="single" w:sz="4" w:space="0" w:color="auto"/>
              <w:bottom w:val="single" w:sz="4" w:space="0" w:color="auto"/>
              <w:right w:val="single" w:sz="4" w:space="0" w:color="auto"/>
            </w:tcBorders>
            <w:vAlign w:val="center"/>
          </w:tcPr>
          <w:p w14:paraId="1E21B730"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-2.3</w:t>
            </w:r>
          </w:p>
        </w:tc>
        <w:tc>
          <w:tcPr>
            <w:tcW w:w="1560" w:type="dxa"/>
            <w:tcBorders>
              <w:top w:val="single" w:sz="4" w:space="0" w:color="auto"/>
              <w:left w:val="single" w:sz="4" w:space="0" w:color="auto"/>
              <w:bottom w:val="single" w:sz="4" w:space="0" w:color="auto"/>
              <w:right w:val="single" w:sz="4" w:space="0" w:color="auto"/>
            </w:tcBorders>
            <w:vAlign w:val="center"/>
          </w:tcPr>
          <w:p w14:paraId="0E7D6C5B"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sidRPr="00315868">
              <w:rPr>
                <w:rFonts w:ascii="Times New Roman" w:hAnsi="Times New Roman"/>
                <w:sz w:val="20"/>
                <w:lang w:val="en-US"/>
              </w:rPr>
              <w:t>-</w:t>
            </w:r>
            <w:r>
              <w:rPr>
                <w:rFonts w:ascii="Times New Roman" w:hAnsi="Times New Roman"/>
                <w:sz w:val="20"/>
                <w:lang w:val="en-US"/>
              </w:rPr>
              <w:t>8.7</w:t>
            </w:r>
          </w:p>
        </w:tc>
        <w:tc>
          <w:tcPr>
            <w:tcW w:w="1842" w:type="dxa"/>
            <w:tcBorders>
              <w:top w:val="single" w:sz="4" w:space="0" w:color="auto"/>
              <w:left w:val="single" w:sz="4" w:space="0" w:color="auto"/>
              <w:bottom w:val="single" w:sz="4" w:space="0" w:color="auto"/>
              <w:right w:val="single" w:sz="4" w:space="0" w:color="auto"/>
            </w:tcBorders>
            <w:vAlign w:val="center"/>
          </w:tcPr>
          <w:p w14:paraId="7CB29035"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-1.7</w:t>
            </w:r>
          </w:p>
        </w:tc>
        <w:tc>
          <w:tcPr>
            <w:tcW w:w="993" w:type="dxa"/>
            <w:tcBorders>
              <w:top w:val="single" w:sz="4" w:space="0" w:color="auto"/>
              <w:left w:val="single" w:sz="4" w:space="0" w:color="auto"/>
              <w:right w:val="single" w:sz="4" w:space="0" w:color="auto"/>
            </w:tcBorders>
            <w:shd w:val="clear" w:color="auto" w:fill="92D050"/>
            <w:vAlign w:val="center"/>
          </w:tcPr>
          <w:p w14:paraId="69534773"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-0.6</w:t>
            </w:r>
          </w:p>
        </w:tc>
      </w:tr>
      <w:tr w:rsidR="008453A7" w:rsidRPr="00315868" w14:paraId="3F6623C2" w14:textId="77777777" w:rsidTr="008453A7">
        <w:tc>
          <w:tcPr>
            <w:tcW w:w="1696" w:type="dxa"/>
            <w:tcBorders>
              <w:top w:val="single" w:sz="4" w:space="0" w:color="auto"/>
              <w:left w:val="single" w:sz="4" w:space="0" w:color="auto"/>
              <w:bottom w:val="single" w:sz="4" w:space="0" w:color="auto"/>
              <w:right w:val="single" w:sz="4" w:space="0" w:color="auto"/>
            </w:tcBorders>
          </w:tcPr>
          <w:p w14:paraId="14D549DD" w14:textId="77777777" w:rsidR="008453A7" w:rsidRPr="00385B4E" w:rsidRDefault="008453A7" w:rsidP="00C75FFA">
            <w:pPr>
              <w:overflowPunct/>
              <w:autoSpaceDE/>
              <w:autoSpaceDN/>
              <w:adjustRightInd/>
              <w:spacing w:after="0"/>
              <w:jc w:val="center"/>
              <w:textAlignment w:val="auto"/>
              <w:rPr>
                <w:rFonts w:eastAsiaTheme="minorEastAsia"/>
                <w:sz w:val="20"/>
                <w:lang w:val="en-US" w:eastAsia="ko-KR"/>
              </w:rPr>
            </w:pPr>
            <w:r>
              <w:rPr>
                <w:rFonts w:eastAsiaTheme="minorEastAsia" w:hint="eastAsia"/>
                <w:sz w:val="20"/>
                <w:lang w:val="en-US" w:eastAsia="ko-KR"/>
              </w:rPr>
              <w:t>TBS 224</w:t>
            </w:r>
            <w:r>
              <w:rPr>
                <w:rFonts w:eastAsiaTheme="minorEastAsia"/>
                <w:sz w:val="20"/>
                <w:lang w:val="en-US" w:eastAsia="ko-KR"/>
              </w:rPr>
              <w:t xml:space="preserve"> </w:t>
            </w:r>
            <w:r>
              <w:rPr>
                <w:rFonts w:eastAsiaTheme="minorEastAsia" w:hint="eastAsia"/>
                <w:sz w:val="20"/>
                <w:lang w:val="en-US" w:eastAsia="ko-KR"/>
              </w:rPr>
              <w:t>bits</w:t>
            </w:r>
          </w:p>
        </w:tc>
        <w:tc>
          <w:tcPr>
            <w:tcW w:w="1560" w:type="dxa"/>
            <w:tcBorders>
              <w:top w:val="single" w:sz="4" w:space="0" w:color="auto"/>
              <w:left w:val="single" w:sz="4" w:space="0" w:color="auto"/>
              <w:bottom w:val="single" w:sz="4" w:space="0" w:color="auto"/>
              <w:right w:val="single" w:sz="4" w:space="0" w:color="auto"/>
            </w:tcBorders>
            <w:vAlign w:val="center"/>
          </w:tcPr>
          <w:p w14:paraId="557F64FF"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-2.3</w:t>
            </w:r>
          </w:p>
        </w:tc>
        <w:tc>
          <w:tcPr>
            <w:tcW w:w="1842" w:type="dxa"/>
            <w:tcBorders>
              <w:top w:val="single" w:sz="4" w:space="0" w:color="auto"/>
              <w:left w:val="single" w:sz="4" w:space="0" w:color="auto"/>
              <w:bottom w:val="single" w:sz="4" w:space="0" w:color="auto"/>
              <w:right w:val="single" w:sz="4" w:space="0" w:color="auto"/>
            </w:tcBorders>
            <w:vAlign w:val="center"/>
          </w:tcPr>
          <w:p w14:paraId="13526FF1"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0.7</w:t>
            </w:r>
          </w:p>
        </w:tc>
        <w:tc>
          <w:tcPr>
            <w:tcW w:w="1560" w:type="dxa"/>
            <w:tcBorders>
              <w:top w:val="single" w:sz="4" w:space="0" w:color="auto"/>
              <w:left w:val="single" w:sz="4" w:space="0" w:color="auto"/>
              <w:bottom w:val="single" w:sz="4" w:space="0" w:color="auto"/>
              <w:right w:val="single" w:sz="4" w:space="0" w:color="auto"/>
            </w:tcBorders>
            <w:vAlign w:val="center"/>
          </w:tcPr>
          <w:p w14:paraId="5C9D3A34"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-9.1</w:t>
            </w:r>
          </w:p>
        </w:tc>
        <w:tc>
          <w:tcPr>
            <w:tcW w:w="1842" w:type="dxa"/>
            <w:tcBorders>
              <w:top w:val="single" w:sz="4" w:space="0" w:color="auto"/>
              <w:left w:val="single" w:sz="4" w:space="0" w:color="auto"/>
              <w:bottom w:val="single" w:sz="4" w:space="0" w:color="auto"/>
              <w:right w:val="single" w:sz="4" w:space="0" w:color="auto"/>
            </w:tcBorders>
            <w:vAlign w:val="center"/>
          </w:tcPr>
          <w:p w14:paraId="16CECBF0"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0.4</w:t>
            </w:r>
          </w:p>
        </w:tc>
        <w:tc>
          <w:tcPr>
            <w:tcW w:w="993" w:type="dxa"/>
            <w:tcBorders>
              <w:left w:val="single" w:sz="4" w:space="0" w:color="auto"/>
              <w:right w:val="single" w:sz="4" w:space="0" w:color="auto"/>
            </w:tcBorders>
            <w:shd w:val="clear" w:color="auto" w:fill="FF0000"/>
            <w:vAlign w:val="center"/>
          </w:tcPr>
          <w:p w14:paraId="16727102" w14:textId="77777777" w:rsidR="008453A7" w:rsidRPr="00315868" w:rsidRDefault="008453A7" w:rsidP="00C75FFA">
            <w:pPr>
              <w:overflowPunct/>
              <w:autoSpaceDE/>
              <w:autoSpaceDN/>
              <w:adjustRightInd/>
              <w:spacing w:after="0"/>
              <w:jc w:val="center"/>
              <w:textAlignment w:val="auto"/>
              <w:rPr>
                <w:rFonts w:ascii="Times New Roman" w:hAnsi="Times New Roman"/>
                <w:sz w:val="20"/>
                <w:lang w:val="en-US"/>
              </w:rPr>
            </w:pPr>
            <w:r>
              <w:rPr>
                <w:rFonts w:ascii="Times New Roman" w:hAnsi="Times New Roman"/>
                <w:sz w:val="20"/>
                <w:lang w:val="en-US"/>
              </w:rPr>
              <w:t>0.3</w:t>
            </w:r>
          </w:p>
        </w:tc>
      </w:tr>
    </w:tbl>
    <w:p w14:paraId="570F5E29" w14:textId="77777777" w:rsidR="008453A7" w:rsidRDefault="008453A7" w:rsidP="005073DC">
      <w:pPr>
        <w:rPr>
          <w:lang w:val="en-US" w:eastAsia="ko-KR"/>
        </w:rPr>
      </w:pPr>
    </w:p>
    <w:p w14:paraId="1129977F" w14:textId="7403E69A" w:rsidR="006A12A2" w:rsidRDefault="00201C00" w:rsidP="005073DC">
      <w:pPr>
        <w:rPr>
          <w:lang w:val="en-US" w:eastAsia="ko-KR"/>
        </w:rPr>
      </w:pPr>
      <w:r>
        <w:rPr>
          <w:lang w:val="en-US" w:eastAsia="ko-KR"/>
        </w:rPr>
        <w:t xml:space="preserve">Followings can be observed </w:t>
      </w:r>
      <w:r w:rsidR="007D230F">
        <w:rPr>
          <w:lang w:val="en-US" w:eastAsia="ko-KR"/>
        </w:rPr>
        <w:t>from the simulation results</w:t>
      </w:r>
      <w:r w:rsidR="006A12A2">
        <w:rPr>
          <w:rFonts w:hint="eastAsia"/>
          <w:lang w:val="en-US" w:eastAsia="ko-KR"/>
        </w:rPr>
        <w:t>:</w:t>
      </w:r>
    </w:p>
    <w:p w14:paraId="28869378" w14:textId="602CC062" w:rsidR="006A12A2" w:rsidRDefault="003C188B" w:rsidP="001F6C99">
      <w:pPr>
        <w:pStyle w:val="ac"/>
        <w:numPr>
          <w:ilvl w:val="0"/>
          <w:numId w:val="37"/>
        </w:numPr>
        <w:ind w:leftChars="0"/>
        <w:rPr>
          <w:lang w:val="en-US" w:eastAsia="ko-KR"/>
        </w:rPr>
      </w:pPr>
      <w:r>
        <w:rPr>
          <w:lang w:val="en-US" w:eastAsia="ko-KR"/>
        </w:rPr>
        <w:t>In the first and second</w:t>
      </w:r>
      <w:r w:rsidR="006A12A2" w:rsidRPr="006A12A2">
        <w:rPr>
          <w:lang w:val="en-US" w:eastAsia="ko-KR"/>
        </w:rPr>
        <w:t xml:space="preserve"> environments, option1 outperforms option2 in all the TBS settings. </w:t>
      </w:r>
    </w:p>
    <w:p w14:paraId="1B3E0B67" w14:textId="510186D3" w:rsidR="00A25439" w:rsidRDefault="00A25439" w:rsidP="003C188B">
      <w:pPr>
        <w:pStyle w:val="ac"/>
        <w:numPr>
          <w:ilvl w:val="1"/>
          <w:numId w:val="37"/>
        </w:numPr>
        <w:ind w:leftChars="0"/>
        <w:rPr>
          <w:lang w:val="en-US" w:eastAsia="ko-KR"/>
        </w:rPr>
      </w:pPr>
      <w:r>
        <w:rPr>
          <w:rFonts w:hint="eastAsia"/>
          <w:lang w:val="en-US" w:eastAsia="ko-KR"/>
        </w:rPr>
        <w:t xml:space="preserve">It can be observed that performance difference between options is marginal when the sufficient </w:t>
      </w:r>
      <w:r>
        <w:rPr>
          <w:lang w:val="en-US" w:eastAsia="ko-KR"/>
        </w:rPr>
        <w:t xml:space="preserve">spatial domain </w:t>
      </w:r>
      <w:r>
        <w:rPr>
          <w:rFonts w:hint="eastAsia"/>
          <w:lang w:val="en-US" w:eastAsia="ko-KR"/>
        </w:rPr>
        <w:t xml:space="preserve">diversity </w:t>
      </w:r>
      <w:r>
        <w:rPr>
          <w:lang w:val="en-US" w:eastAsia="ko-KR"/>
        </w:rPr>
        <w:t xml:space="preserve">gain </w:t>
      </w:r>
      <w:r>
        <w:rPr>
          <w:rFonts w:hint="eastAsia"/>
          <w:lang w:val="en-US" w:eastAsia="ko-KR"/>
        </w:rPr>
        <w:t xml:space="preserve">can be </w:t>
      </w:r>
      <w:r>
        <w:rPr>
          <w:lang w:val="en-US" w:eastAsia="ko-KR"/>
        </w:rPr>
        <w:t>obtained, which is represented by the first environment, or when the sufficient frequency diversity gain cannot be obtained due to relatively small delay spread, which is represented by the second environment.</w:t>
      </w:r>
    </w:p>
    <w:p w14:paraId="4DD41DC9" w14:textId="59906C1D" w:rsidR="006A12A2" w:rsidRPr="006A12A2" w:rsidRDefault="006A12A2" w:rsidP="001F6C99">
      <w:pPr>
        <w:pStyle w:val="ac"/>
        <w:numPr>
          <w:ilvl w:val="0"/>
          <w:numId w:val="37"/>
        </w:numPr>
        <w:ind w:leftChars="0"/>
        <w:rPr>
          <w:lang w:val="en-US" w:eastAsia="ko-KR"/>
        </w:rPr>
      </w:pPr>
      <w:r w:rsidRPr="006A12A2">
        <w:rPr>
          <w:lang w:val="en-US" w:eastAsia="ko-KR"/>
        </w:rPr>
        <w:t xml:space="preserve">In the </w:t>
      </w:r>
      <w:r w:rsidR="003C188B">
        <w:rPr>
          <w:lang w:val="en-US" w:eastAsia="ko-KR"/>
        </w:rPr>
        <w:t>third</w:t>
      </w:r>
      <w:r w:rsidRPr="006A12A2">
        <w:rPr>
          <w:lang w:val="en-US" w:eastAsia="ko-KR"/>
        </w:rPr>
        <w:t xml:space="preserve"> environments, option1 outperforms option2 in the 72, 120 TBS settings and option2 outperforms option1 when TBS </w:t>
      </w:r>
      <w:r w:rsidR="00201C00">
        <w:rPr>
          <w:lang w:val="en-US" w:eastAsia="ko-KR"/>
        </w:rPr>
        <w:t>is</w:t>
      </w:r>
      <w:r w:rsidR="00201C00" w:rsidRPr="006A12A2">
        <w:rPr>
          <w:lang w:val="en-US" w:eastAsia="ko-KR"/>
        </w:rPr>
        <w:t xml:space="preserve"> </w:t>
      </w:r>
      <w:r w:rsidRPr="006A12A2">
        <w:rPr>
          <w:lang w:val="en-US" w:eastAsia="ko-KR"/>
        </w:rPr>
        <w:t>224bits.</w:t>
      </w:r>
    </w:p>
    <w:p w14:paraId="429E1EEC" w14:textId="4C193E0A" w:rsidR="00A25439" w:rsidRDefault="00A50614" w:rsidP="003C188B">
      <w:pPr>
        <w:pStyle w:val="ac"/>
        <w:numPr>
          <w:ilvl w:val="1"/>
          <w:numId w:val="37"/>
        </w:numPr>
        <w:ind w:leftChars="0"/>
        <w:rPr>
          <w:lang w:val="en-US" w:eastAsia="ko-KR"/>
        </w:rPr>
      </w:pPr>
      <w:r>
        <w:rPr>
          <w:lang w:val="en-US" w:eastAsia="ko-KR"/>
        </w:rPr>
        <w:t>T</w:t>
      </w:r>
      <w:r w:rsidR="00A25439">
        <w:rPr>
          <w:rFonts w:hint="eastAsia"/>
          <w:lang w:val="en-US" w:eastAsia="ko-KR"/>
        </w:rPr>
        <w:t>he spatial domain diversity cannot be guaranteed due to the limited number of Rx antenna</w:t>
      </w:r>
      <w:r>
        <w:rPr>
          <w:lang w:val="en-US" w:eastAsia="ko-KR"/>
        </w:rPr>
        <w:t>. On the other hand, frequency diversity can be obtained due to the high frequency selectivity. That is the reason why the option 2 shows better performance compared to the option 1 since the option 2 exploits more number of PRB than option 1.</w:t>
      </w:r>
    </w:p>
    <w:p w14:paraId="0AF9FDF9" w14:textId="77777777" w:rsidR="002905C3" w:rsidRDefault="002905C3" w:rsidP="003C188B">
      <w:pPr>
        <w:rPr>
          <w:lang w:val="en-US" w:eastAsia="ko-KR"/>
        </w:rPr>
      </w:pPr>
    </w:p>
    <w:p w14:paraId="04014BE0" w14:textId="03ABB1E4" w:rsidR="002905C3" w:rsidRDefault="00201C00" w:rsidP="003C188B">
      <w:pPr>
        <w:ind w:firstLineChars="50" w:firstLine="110"/>
        <w:rPr>
          <w:lang w:val="en-US" w:eastAsia="ko-KR"/>
        </w:rPr>
      </w:pPr>
      <w:r w:rsidRPr="009173BF">
        <w:rPr>
          <w:rFonts w:hint="eastAsia"/>
          <w:lang w:val="en-US" w:eastAsia="ko-KR"/>
        </w:rPr>
        <w:t xml:space="preserve">Throughout </w:t>
      </w:r>
      <w:r w:rsidR="006A12A2" w:rsidRPr="002905C3">
        <w:rPr>
          <w:lang w:val="en-US" w:eastAsia="ko-KR"/>
        </w:rPr>
        <w:t xml:space="preserve">all cases, the </w:t>
      </w:r>
      <w:r w:rsidRPr="002905C3">
        <w:rPr>
          <w:lang w:val="en-US" w:eastAsia="ko-KR"/>
        </w:rPr>
        <w:t>performance difference between options in terms of 10% BLER SNR is</w:t>
      </w:r>
      <w:r w:rsidR="006A12A2" w:rsidRPr="002905C3">
        <w:rPr>
          <w:lang w:val="en-US" w:eastAsia="ko-KR"/>
        </w:rPr>
        <w:t xml:space="preserve"> between -1.3dB ~ 0.3 dB</w:t>
      </w:r>
      <w:r w:rsidRPr="002905C3">
        <w:rPr>
          <w:lang w:val="en-US" w:eastAsia="ko-KR"/>
        </w:rPr>
        <w:t xml:space="preserve"> which is marginal</w:t>
      </w:r>
      <w:r w:rsidR="006A12A2" w:rsidRPr="002905C3">
        <w:rPr>
          <w:lang w:val="en-US" w:eastAsia="ko-KR"/>
        </w:rPr>
        <w:t xml:space="preserve">. So </w:t>
      </w:r>
      <w:r w:rsidR="00D374A7" w:rsidRPr="002905C3">
        <w:rPr>
          <w:lang w:val="en-US" w:eastAsia="ko-KR"/>
        </w:rPr>
        <w:t>i</w:t>
      </w:r>
      <w:r w:rsidR="006A12A2" w:rsidRPr="002905C3">
        <w:rPr>
          <w:lang w:val="en-US" w:eastAsia="ko-KR"/>
        </w:rPr>
        <w:t xml:space="preserve">t is hard to </w:t>
      </w:r>
      <w:r w:rsidR="002905C3">
        <w:rPr>
          <w:lang w:val="en-US" w:eastAsia="ko-KR"/>
        </w:rPr>
        <w:t>conclude that one of the options is supported due to the performance gain</w:t>
      </w:r>
      <w:r w:rsidR="006A12A2" w:rsidRPr="002905C3">
        <w:rPr>
          <w:lang w:val="en-US" w:eastAsia="ko-KR"/>
        </w:rPr>
        <w:t>.</w:t>
      </w:r>
      <w:r w:rsidR="002905C3">
        <w:rPr>
          <w:lang w:val="en-US" w:eastAsia="ko-KR"/>
        </w:rPr>
        <w:t xml:space="preserve"> </w:t>
      </w:r>
      <w:r w:rsidR="006A12A2" w:rsidRPr="006A12A2">
        <w:rPr>
          <w:lang w:val="en-US" w:eastAsia="ko-KR"/>
        </w:rPr>
        <w:t>Nevertheless</w:t>
      </w:r>
      <w:r w:rsidR="002905C3">
        <w:rPr>
          <w:lang w:val="en-US" w:eastAsia="ko-KR"/>
        </w:rPr>
        <w:t>, it is our understanding that option 2 requires relatively large amount of frequency resources which is not desirable for coverage enhancement scenario. From that perspective</w:t>
      </w:r>
      <w:r w:rsidR="002905C3" w:rsidRPr="006A12A2">
        <w:rPr>
          <w:lang w:val="en-US" w:eastAsia="ko-KR"/>
        </w:rPr>
        <w:t xml:space="preserve">, </w:t>
      </w:r>
      <w:r w:rsidR="002905C3">
        <w:rPr>
          <w:lang w:val="en-US" w:eastAsia="ko-KR"/>
        </w:rPr>
        <w:t>option1 is preferable compared to option 2.</w:t>
      </w:r>
    </w:p>
    <w:p w14:paraId="31D33F23" w14:textId="77777777" w:rsidR="003E4C92" w:rsidRDefault="003E4C92" w:rsidP="006A12A2">
      <w:pPr>
        <w:rPr>
          <w:lang w:val="en-US" w:eastAsia="ko-KR"/>
        </w:rPr>
      </w:pPr>
    </w:p>
    <w:p w14:paraId="1BF34E01" w14:textId="057CB44A" w:rsidR="003E4C92" w:rsidRPr="000035F7" w:rsidRDefault="003E4C92" w:rsidP="003E4C92">
      <w:pPr>
        <w:rPr>
          <w:lang w:val="en-US" w:eastAsia="ko-KR"/>
        </w:rPr>
      </w:pPr>
      <w:r w:rsidRPr="000035F7">
        <w:rPr>
          <w:b/>
          <w:i/>
          <w:lang w:val="en-US" w:eastAsia="ko-KR"/>
        </w:rPr>
        <w:t xml:space="preserve">Observation </w:t>
      </w:r>
      <w:r w:rsidR="00F6588A" w:rsidRPr="000035F7">
        <w:rPr>
          <w:b/>
          <w:i/>
          <w:lang w:val="en-US" w:eastAsia="ko-KR"/>
        </w:rPr>
        <w:t>1</w:t>
      </w:r>
      <w:r w:rsidRPr="000035F7">
        <w:rPr>
          <w:rFonts w:hint="eastAsia"/>
          <w:b/>
          <w:i/>
          <w:lang w:val="en-US" w:eastAsia="ko-KR"/>
        </w:rPr>
        <w:t>:</w:t>
      </w:r>
      <w:r w:rsidRPr="000035F7">
        <w:rPr>
          <w:rFonts w:hint="eastAsia"/>
          <w:lang w:val="en-US" w:eastAsia="ko-KR"/>
        </w:rPr>
        <w:t xml:space="preserve"> </w:t>
      </w:r>
      <w:r w:rsidR="00EC0B52" w:rsidRPr="000035F7">
        <w:rPr>
          <w:lang w:val="en-US" w:eastAsia="ko-KR"/>
        </w:rPr>
        <w:t xml:space="preserve">Option2 </w:t>
      </w:r>
      <w:r w:rsidR="002905C3" w:rsidRPr="000035F7">
        <w:rPr>
          <w:lang w:val="en-US" w:eastAsia="ko-KR"/>
        </w:rPr>
        <w:t xml:space="preserve">requires more PRBs </w:t>
      </w:r>
      <w:r w:rsidR="00EC0B52" w:rsidRPr="000035F7">
        <w:rPr>
          <w:lang w:val="en-US" w:eastAsia="ko-KR"/>
        </w:rPr>
        <w:t>than option</w:t>
      </w:r>
      <w:r w:rsidR="00DC65F7" w:rsidRPr="000035F7">
        <w:rPr>
          <w:lang w:val="en-US" w:eastAsia="ko-KR"/>
        </w:rPr>
        <w:t>1</w:t>
      </w:r>
      <w:r w:rsidR="00EC0B52" w:rsidRPr="000035F7">
        <w:rPr>
          <w:lang w:val="en-US" w:eastAsia="ko-KR"/>
        </w:rPr>
        <w:t xml:space="preserve"> without </w:t>
      </w:r>
      <w:r w:rsidR="002905C3" w:rsidRPr="000035F7">
        <w:rPr>
          <w:lang w:val="en-US" w:eastAsia="ko-KR"/>
        </w:rPr>
        <w:t xml:space="preserve">additional </w:t>
      </w:r>
      <w:r w:rsidR="00EC0B52" w:rsidRPr="000035F7">
        <w:rPr>
          <w:lang w:val="en-US" w:eastAsia="ko-KR"/>
        </w:rPr>
        <w:t>performance gain.</w:t>
      </w:r>
    </w:p>
    <w:p w14:paraId="40C5C82B" w14:textId="77777777" w:rsidR="006F7229" w:rsidRPr="000035F7" w:rsidRDefault="006F7229" w:rsidP="006F7229">
      <w:pPr>
        <w:pStyle w:val="ac"/>
        <w:numPr>
          <w:ilvl w:val="0"/>
          <w:numId w:val="39"/>
        </w:numPr>
        <w:ind w:leftChars="0"/>
        <w:rPr>
          <w:lang w:val="en-US" w:eastAsia="ko-KR"/>
        </w:rPr>
      </w:pPr>
      <w:r w:rsidRPr="000035F7">
        <w:rPr>
          <w:lang w:val="en-US" w:eastAsia="ko-KR"/>
        </w:rPr>
        <w:t>Option 1.</w:t>
      </w:r>
      <w:r w:rsidRPr="000035F7">
        <w:rPr>
          <w:rFonts w:hint="eastAsia"/>
          <w:lang w:val="en-US" w:eastAsia="ko-KR"/>
        </w:rPr>
        <w:t xml:space="preserve"> </w:t>
      </w:r>
      <w:r w:rsidRPr="000035F7">
        <w:rPr>
          <w:lang w:val="en-US" w:eastAsia="ko-KR"/>
        </w:rPr>
        <w:t>Any</w:t>
      </w:r>
      <w:r w:rsidRPr="000035F7">
        <w:rPr>
          <w:rFonts w:hint="eastAsia"/>
          <w:lang w:val="en-US" w:eastAsia="ko-KR"/>
        </w:rPr>
        <w:t xml:space="preserve"> </w:t>
      </w:r>
      <w:r w:rsidRPr="000035F7">
        <w:rPr>
          <w:lang w:val="en-US" w:eastAsia="ko-KR"/>
        </w:rPr>
        <w:t>four indices among 16 indices of 4bit MCS table can be used for indicating MCS level for msg3 PUSCH.</w:t>
      </w:r>
    </w:p>
    <w:p w14:paraId="7E9CE48C" w14:textId="77777777" w:rsidR="006F7229" w:rsidRPr="000035F7" w:rsidRDefault="006F7229" w:rsidP="006F7229">
      <w:pPr>
        <w:pStyle w:val="ac"/>
        <w:numPr>
          <w:ilvl w:val="0"/>
          <w:numId w:val="39"/>
        </w:numPr>
        <w:ind w:leftChars="0"/>
        <w:rPr>
          <w:lang w:val="en-US" w:eastAsia="ko-KR"/>
        </w:rPr>
      </w:pPr>
      <w:r w:rsidRPr="000035F7">
        <w:rPr>
          <w:lang w:val="en-US" w:eastAsia="ko-KR"/>
        </w:rPr>
        <w:t xml:space="preserve">Option 2. The lowest level of MCS, i.e., {0, 1, 2, </w:t>
      </w:r>
      <w:proofErr w:type="gramStart"/>
      <w:r w:rsidRPr="000035F7">
        <w:rPr>
          <w:lang w:val="en-US" w:eastAsia="ko-KR"/>
        </w:rPr>
        <w:t>3</w:t>
      </w:r>
      <w:proofErr w:type="gramEnd"/>
      <w:r w:rsidRPr="000035F7">
        <w:rPr>
          <w:lang w:val="en-US" w:eastAsia="ko-KR"/>
        </w:rPr>
        <w:t>} are used for indicating MCS level for msg3 PUSCH.</w:t>
      </w:r>
    </w:p>
    <w:p w14:paraId="16CFE661" w14:textId="77777777" w:rsidR="006F7229" w:rsidRPr="000035F7" w:rsidRDefault="006F7229" w:rsidP="003E4C92">
      <w:pPr>
        <w:rPr>
          <w:lang w:val="en-US" w:eastAsia="ko-KR"/>
        </w:rPr>
      </w:pPr>
    </w:p>
    <w:p w14:paraId="42429AA7" w14:textId="0F6CFCEA" w:rsidR="003E4C92" w:rsidRPr="000035F7" w:rsidRDefault="003E4C92" w:rsidP="009173BF">
      <w:pPr>
        <w:rPr>
          <w:lang w:val="en-US" w:eastAsia="ko-KR"/>
        </w:rPr>
      </w:pPr>
      <w:r w:rsidRPr="000035F7">
        <w:rPr>
          <w:rFonts w:hint="eastAsia"/>
          <w:b/>
          <w:i/>
          <w:lang w:val="en-US" w:eastAsia="ko-KR"/>
        </w:rPr>
        <w:t>Proposal</w:t>
      </w:r>
      <w:r w:rsidRPr="000035F7">
        <w:rPr>
          <w:b/>
          <w:i/>
          <w:lang w:val="en-US" w:eastAsia="ko-KR"/>
        </w:rPr>
        <w:t xml:space="preserve"> </w:t>
      </w:r>
      <w:r w:rsidR="00F6588A" w:rsidRPr="000035F7">
        <w:rPr>
          <w:b/>
          <w:i/>
          <w:lang w:val="en-US" w:eastAsia="ko-KR"/>
        </w:rPr>
        <w:t>2</w:t>
      </w:r>
      <w:r w:rsidRPr="000035F7">
        <w:rPr>
          <w:rFonts w:hint="eastAsia"/>
          <w:b/>
          <w:i/>
          <w:lang w:val="en-US" w:eastAsia="ko-KR"/>
        </w:rPr>
        <w:t>:</w:t>
      </w:r>
      <w:r w:rsidRPr="000035F7">
        <w:rPr>
          <w:rFonts w:hint="eastAsia"/>
          <w:lang w:val="en-US" w:eastAsia="ko-KR"/>
        </w:rPr>
        <w:t xml:space="preserve"> </w:t>
      </w:r>
      <w:r w:rsidR="002905C3" w:rsidRPr="000035F7">
        <w:rPr>
          <w:lang w:val="en-US" w:eastAsia="ko-KR"/>
        </w:rPr>
        <w:t xml:space="preserve">To support Alt. 2 for indication of the number of repetitions of Msg3 initial transmission, </w:t>
      </w:r>
      <w:r w:rsidR="006C7DA4" w:rsidRPr="000035F7">
        <w:rPr>
          <w:lang w:val="en-US" w:eastAsia="ko-KR"/>
        </w:rPr>
        <w:t>any four indices for MCS which is configured via SIB1 or predefined by default should be used.</w:t>
      </w:r>
    </w:p>
    <w:p w14:paraId="102A578F" w14:textId="200E85B5" w:rsidR="00D8507A" w:rsidRPr="000035F7" w:rsidRDefault="00D8507A" w:rsidP="00D8507A">
      <w:pPr>
        <w:pStyle w:val="ac"/>
        <w:numPr>
          <w:ilvl w:val="0"/>
          <w:numId w:val="37"/>
        </w:numPr>
        <w:ind w:leftChars="0"/>
        <w:rPr>
          <w:sz w:val="24"/>
          <w:lang w:val="en-US" w:eastAsia="ko-KR"/>
        </w:rPr>
      </w:pPr>
      <w:r w:rsidRPr="000035F7">
        <w:rPr>
          <w:rFonts w:eastAsia="SimSun"/>
          <w:bCs/>
          <w:szCs w:val="24"/>
          <w:shd w:val="clear" w:color="auto" w:fill="FFFFFF"/>
          <w:lang w:val="en-US"/>
        </w:rPr>
        <w:t xml:space="preserve">The set of candidate MCS indices could be chosen from </w:t>
      </w:r>
      <w:r w:rsidR="006C7DA4" w:rsidRPr="000035F7">
        <w:rPr>
          <w:rFonts w:eastAsia="SimSun"/>
          <w:bCs/>
          <w:szCs w:val="24"/>
          <w:shd w:val="clear" w:color="auto" w:fill="FFFFFF"/>
          <w:lang w:val="en-US"/>
        </w:rPr>
        <w:t>16 indices of 4bits MCS table.</w:t>
      </w:r>
    </w:p>
    <w:p w14:paraId="28479485" w14:textId="77777777" w:rsidR="005A2BC8" w:rsidRDefault="005A2BC8" w:rsidP="009A58EF">
      <w:pPr>
        <w:overflowPunct/>
        <w:autoSpaceDE/>
        <w:autoSpaceDN/>
        <w:adjustRightInd/>
        <w:spacing w:after="0"/>
        <w:jc w:val="left"/>
        <w:textAlignment w:val="auto"/>
        <w:rPr>
          <w:lang w:val="en-US" w:eastAsia="ko-KR"/>
        </w:rPr>
      </w:pPr>
    </w:p>
    <w:p w14:paraId="1465FBD9" w14:textId="77777777" w:rsidR="009A58EF" w:rsidRPr="003300B1" w:rsidRDefault="009A58EF" w:rsidP="009A58EF">
      <w:pPr>
        <w:rPr>
          <w:b/>
          <w:u w:val="single"/>
          <w:lang w:val="en-US" w:eastAsia="ko-KR"/>
        </w:rPr>
      </w:pPr>
      <w:r>
        <w:rPr>
          <w:b/>
          <w:u w:val="single"/>
          <w:lang w:val="en-US" w:eastAsia="ko-KR"/>
        </w:rPr>
        <w:t>Indication of number of repetition for re-transmission</w:t>
      </w:r>
    </w:p>
    <w:p w14:paraId="277B5D92" w14:textId="77777777" w:rsidR="009A58EF" w:rsidRDefault="009A58EF" w:rsidP="009A58EF">
      <w:pPr>
        <w:rPr>
          <w:lang w:val="en-US" w:eastAsia="ko-KR"/>
        </w:rPr>
      </w:pPr>
      <w:r>
        <w:rPr>
          <w:lang w:val="en-US" w:eastAsia="ko-KR"/>
        </w:rPr>
        <w:t xml:space="preserve">For </w:t>
      </w:r>
      <w:r>
        <w:rPr>
          <w:rFonts w:hint="eastAsia"/>
          <w:lang w:val="en-US" w:eastAsia="ko-KR"/>
        </w:rPr>
        <w:t xml:space="preserve">indication of the number of repetition of Msg3 </w:t>
      </w:r>
      <w:r>
        <w:rPr>
          <w:lang w:val="en-US" w:eastAsia="ko-KR"/>
        </w:rPr>
        <w:t>re-</w:t>
      </w:r>
      <w:r>
        <w:rPr>
          <w:rFonts w:hint="eastAsia"/>
          <w:lang w:val="en-US" w:eastAsia="ko-KR"/>
        </w:rPr>
        <w:t>transmission</w:t>
      </w:r>
      <w:r>
        <w:rPr>
          <w:lang w:val="en-US" w:eastAsia="ko-KR"/>
        </w:rPr>
        <w:t xml:space="preserve"> two options were identified In RAN1#105-e.</w:t>
      </w:r>
    </w:p>
    <w:tbl>
      <w:tblPr>
        <w:tblStyle w:val="aa"/>
        <w:tblW w:w="0" w:type="auto"/>
        <w:tblLook w:val="04A0" w:firstRow="1" w:lastRow="0" w:firstColumn="1" w:lastColumn="0" w:noHBand="0" w:noVBand="1"/>
      </w:tblPr>
      <w:tblGrid>
        <w:gridCol w:w="9629"/>
      </w:tblGrid>
      <w:tr w:rsidR="009A58EF" w14:paraId="1E57113A" w14:textId="77777777" w:rsidTr="00C75FFA">
        <w:tc>
          <w:tcPr>
            <w:tcW w:w="9629" w:type="dxa"/>
          </w:tcPr>
          <w:p w14:paraId="42C1642F" w14:textId="77777777" w:rsidR="009A58EF" w:rsidRPr="00644CBA" w:rsidRDefault="009A58EF" w:rsidP="00C75FFA">
            <w:pPr>
              <w:spacing w:after="0"/>
              <w:rPr>
                <w:sz w:val="20"/>
              </w:rPr>
            </w:pPr>
            <w:r w:rsidRPr="00644CBA">
              <w:rPr>
                <w:sz w:val="20"/>
                <w:highlight w:val="green"/>
              </w:rPr>
              <w:t>Agreement</w:t>
            </w:r>
            <w:r w:rsidRPr="00644CBA">
              <w:rPr>
                <w:sz w:val="20"/>
              </w:rPr>
              <w:t>: For repetition indication of Msg3 re-transmission, select one options from the following two options.</w:t>
            </w:r>
          </w:p>
          <w:p w14:paraId="102D371E" w14:textId="77777777" w:rsidR="009A58EF" w:rsidRPr="00255277" w:rsidRDefault="009A58EF" w:rsidP="00C75FFA">
            <w:pPr>
              <w:numPr>
                <w:ilvl w:val="0"/>
                <w:numId w:val="27"/>
              </w:numPr>
              <w:overflowPunct/>
              <w:autoSpaceDE/>
              <w:autoSpaceDN/>
              <w:adjustRightInd/>
              <w:spacing w:after="0"/>
              <w:jc w:val="left"/>
              <w:textAlignment w:val="auto"/>
              <w:rPr>
                <w:sz w:val="20"/>
              </w:rPr>
            </w:pPr>
            <w:r w:rsidRPr="00644CBA">
              <w:rPr>
                <w:sz w:val="20"/>
              </w:rPr>
              <w:t>Option 1: Use the same mechanism as supported for Msg3 initial transmission.</w:t>
            </w:r>
          </w:p>
          <w:p w14:paraId="31A83DC9" w14:textId="77777777" w:rsidR="009A58EF" w:rsidRPr="00255277" w:rsidRDefault="009A58EF" w:rsidP="00C75FFA">
            <w:pPr>
              <w:numPr>
                <w:ilvl w:val="0"/>
                <w:numId w:val="27"/>
              </w:numPr>
              <w:overflowPunct/>
              <w:autoSpaceDE/>
              <w:autoSpaceDN/>
              <w:adjustRightInd/>
              <w:spacing w:after="0"/>
              <w:jc w:val="left"/>
              <w:textAlignment w:val="auto"/>
              <w:rPr>
                <w:sz w:val="20"/>
              </w:rPr>
            </w:pPr>
            <w:r w:rsidRPr="00255277">
              <w:rPr>
                <w:sz w:val="20"/>
              </w:rPr>
              <w:lastRenderedPageBreak/>
              <w:t>Option2: Use HARQ process number bit field in DCI format 0_0 with CRC scrambled by TC-RNTI. </w:t>
            </w:r>
            <w:r w:rsidRPr="00255277">
              <w:rPr>
                <w:rFonts w:hint="eastAsia"/>
                <w:sz w:val="20"/>
              </w:rPr>
              <w:t> </w:t>
            </w:r>
          </w:p>
        </w:tc>
      </w:tr>
    </w:tbl>
    <w:p w14:paraId="0D3CA34F" w14:textId="77777777" w:rsidR="009A58EF" w:rsidRDefault="009A58EF" w:rsidP="009A58EF">
      <w:pPr>
        <w:rPr>
          <w:lang w:eastAsia="ko-KR"/>
        </w:rPr>
      </w:pPr>
    </w:p>
    <w:p w14:paraId="6A51BAE1" w14:textId="77777777" w:rsidR="009A58EF" w:rsidRDefault="009A58EF" w:rsidP="009A58EF">
      <w:pPr>
        <w:rPr>
          <w:lang w:val="en-US" w:eastAsia="ko-KR"/>
        </w:rPr>
      </w:pPr>
      <w:r>
        <w:rPr>
          <w:rFonts w:hint="eastAsia"/>
          <w:lang w:eastAsia="ko-KR"/>
        </w:rPr>
        <w:t xml:space="preserve">For </w:t>
      </w:r>
      <w:r>
        <w:rPr>
          <w:lang w:eastAsia="ko-KR"/>
        </w:rPr>
        <w:t xml:space="preserve">simplifying specification work, </w:t>
      </w:r>
      <w:r>
        <w:rPr>
          <w:rFonts w:hint="eastAsia"/>
          <w:lang w:eastAsia="ko-KR"/>
        </w:rPr>
        <w:t xml:space="preserve">we prefer to use </w:t>
      </w:r>
      <w:r w:rsidRPr="00CE302E">
        <w:rPr>
          <w:lang w:val="en-US" w:eastAsia="ko-KR"/>
        </w:rPr>
        <w:t>the same mechanism for</w:t>
      </w:r>
      <w:r>
        <w:rPr>
          <w:lang w:val="en-US" w:eastAsia="ko-KR"/>
        </w:rPr>
        <w:t xml:space="preserve"> indication of the number of repetition for both initial and re-transmission of Msg3. </w:t>
      </w:r>
    </w:p>
    <w:p w14:paraId="5C7B37E2" w14:textId="77777777" w:rsidR="009A58EF" w:rsidRPr="003E0698" w:rsidRDefault="009A58EF" w:rsidP="009A58EF">
      <w:pPr>
        <w:rPr>
          <w:lang w:val="en-US" w:eastAsia="ko-KR"/>
        </w:rPr>
      </w:pPr>
    </w:p>
    <w:p w14:paraId="7E1BB363" w14:textId="4F608E09" w:rsidR="009A58EF" w:rsidRDefault="009A58EF" w:rsidP="009A58EF">
      <w:pPr>
        <w:rPr>
          <w:lang w:val="en-US" w:eastAsia="ko-KR"/>
        </w:rPr>
      </w:pPr>
      <w:r w:rsidRPr="005608EF">
        <w:rPr>
          <w:rFonts w:hint="eastAsia"/>
          <w:b/>
          <w:i/>
          <w:lang w:val="en-US" w:eastAsia="ko-KR"/>
        </w:rPr>
        <w:t>Proposal</w:t>
      </w:r>
      <w:r w:rsidRPr="005608EF">
        <w:rPr>
          <w:b/>
          <w:i/>
          <w:lang w:val="en-US" w:eastAsia="ko-KR"/>
        </w:rPr>
        <w:t xml:space="preserve"> </w:t>
      </w:r>
      <w:r w:rsidR="00F6588A">
        <w:rPr>
          <w:b/>
          <w:i/>
          <w:lang w:val="en-US" w:eastAsia="ko-KR"/>
        </w:rPr>
        <w:t>3</w:t>
      </w:r>
      <w:r w:rsidRPr="005608EF">
        <w:rPr>
          <w:rFonts w:hint="eastAsia"/>
          <w:b/>
          <w:i/>
          <w:lang w:val="en-US" w:eastAsia="ko-KR"/>
        </w:rPr>
        <w:t>:</w:t>
      </w:r>
      <w:r w:rsidRPr="00CE302E">
        <w:rPr>
          <w:rFonts w:hint="eastAsia"/>
          <w:lang w:val="en-US" w:eastAsia="ko-KR"/>
        </w:rPr>
        <w:t xml:space="preserve"> </w:t>
      </w:r>
      <w:r w:rsidRPr="00CE302E">
        <w:rPr>
          <w:lang w:val="en-US" w:eastAsia="ko-KR"/>
        </w:rPr>
        <w:t>Use the same mechanism for</w:t>
      </w:r>
      <w:r>
        <w:rPr>
          <w:lang w:val="en-US" w:eastAsia="ko-KR"/>
        </w:rPr>
        <w:t xml:space="preserve"> indication of the number of repetition for both Msg3 initial transmission and Msg3 re-transmission.</w:t>
      </w:r>
    </w:p>
    <w:p w14:paraId="07BDD873" w14:textId="77777777" w:rsidR="009A58EF" w:rsidRDefault="009A58EF" w:rsidP="009A58EF">
      <w:pPr>
        <w:rPr>
          <w:lang w:val="en-US" w:eastAsia="ko-KR"/>
        </w:rPr>
      </w:pPr>
    </w:p>
    <w:p w14:paraId="19257471" w14:textId="77777777" w:rsidR="009A58EF" w:rsidRPr="003300B1" w:rsidRDefault="009A58EF" w:rsidP="009A58EF">
      <w:pPr>
        <w:rPr>
          <w:b/>
          <w:u w:val="single"/>
          <w:lang w:val="en-US" w:eastAsia="ko-KR"/>
        </w:rPr>
      </w:pPr>
      <w:r w:rsidRPr="003300B1">
        <w:rPr>
          <w:b/>
          <w:u w:val="single"/>
          <w:lang w:val="en-US" w:eastAsia="ko-KR"/>
        </w:rPr>
        <w:t>How to know a UE should app</w:t>
      </w:r>
      <w:r>
        <w:rPr>
          <w:b/>
          <w:u w:val="single"/>
          <w:lang w:val="en-US" w:eastAsia="ko-KR"/>
        </w:rPr>
        <w:t>ly legacy or new interpretation</w:t>
      </w:r>
    </w:p>
    <w:p w14:paraId="4CF0E386" w14:textId="77777777" w:rsidR="009A58EF" w:rsidRDefault="009A58EF" w:rsidP="009A58EF">
      <w:pPr>
        <w:rPr>
          <w:lang w:val="en-US" w:eastAsia="ko-KR"/>
        </w:rPr>
      </w:pPr>
      <w:r>
        <w:rPr>
          <w:lang w:val="en-US" w:eastAsia="ko-KR"/>
        </w:rPr>
        <w:t xml:space="preserve">In RAN1#106, </w:t>
      </w:r>
      <w:r>
        <w:rPr>
          <w:rFonts w:hint="eastAsia"/>
          <w:lang w:val="en-US" w:eastAsia="ko-KR"/>
        </w:rPr>
        <w:t xml:space="preserve">it was </w:t>
      </w:r>
      <w:r>
        <w:rPr>
          <w:lang w:val="en-US" w:eastAsia="ko-KR"/>
        </w:rPr>
        <w:t>decided to down-select one of the two options on how a UE should interpret the selected information field for indication of the number of repetitions.</w:t>
      </w:r>
    </w:p>
    <w:tbl>
      <w:tblPr>
        <w:tblStyle w:val="aa"/>
        <w:tblW w:w="0" w:type="auto"/>
        <w:tblLook w:val="04A0" w:firstRow="1" w:lastRow="0" w:firstColumn="1" w:lastColumn="0" w:noHBand="0" w:noVBand="1"/>
      </w:tblPr>
      <w:tblGrid>
        <w:gridCol w:w="9629"/>
      </w:tblGrid>
      <w:tr w:rsidR="009A58EF" w14:paraId="0533CBB3" w14:textId="77777777" w:rsidTr="00C75FFA">
        <w:tc>
          <w:tcPr>
            <w:tcW w:w="9629" w:type="dxa"/>
          </w:tcPr>
          <w:p w14:paraId="505568AA" w14:textId="77777777" w:rsidR="009A58EF" w:rsidRPr="006C7830" w:rsidRDefault="009A58EF" w:rsidP="00C75FFA">
            <w:pPr>
              <w:snapToGrid w:val="0"/>
              <w:spacing w:line="276" w:lineRule="auto"/>
              <w:rPr>
                <w:rFonts w:eastAsia="SimSun"/>
                <w:kern w:val="2"/>
                <w:sz w:val="20"/>
                <w:szCs w:val="22"/>
                <w:highlight w:val="green"/>
                <w:lang w:val="en-US" w:eastAsia="ko-KR"/>
              </w:rPr>
            </w:pPr>
            <w:r w:rsidRPr="006C7830">
              <w:rPr>
                <w:rFonts w:eastAsia="SimSun"/>
                <w:kern w:val="2"/>
                <w:sz w:val="20"/>
                <w:szCs w:val="22"/>
                <w:highlight w:val="green"/>
                <w:lang w:val="en-US" w:eastAsia="ko-KR"/>
              </w:rPr>
              <w:t>Agreements</w:t>
            </w:r>
          </w:p>
          <w:p w14:paraId="779D2B8E" w14:textId="77777777" w:rsidR="009A58EF" w:rsidRPr="006C7830" w:rsidRDefault="009A58EF" w:rsidP="00C75FFA">
            <w:pPr>
              <w:overflowPunct/>
              <w:autoSpaceDE/>
              <w:autoSpaceDN/>
              <w:adjustRightInd/>
              <w:snapToGrid w:val="0"/>
              <w:spacing w:before="50" w:after="50" w:line="210" w:lineRule="atLeast"/>
              <w:textAlignment w:val="auto"/>
              <w:rPr>
                <w:rFonts w:eastAsia="sans-serif"/>
                <w:kern w:val="2"/>
                <w:sz w:val="20"/>
                <w:szCs w:val="22"/>
                <w:lang w:eastAsia="en-IN"/>
              </w:rPr>
            </w:pPr>
            <w:r w:rsidRPr="006C7830">
              <w:rPr>
                <w:rFonts w:eastAsia="sans-serif"/>
                <w:kern w:val="2"/>
                <w:sz w:val="20"/>
                <w:szCs w:val="22"/>
                <w:lang w:eastAsia="en-IN"/>
              </w:rPr>
              <w:t>Down-select one of the two options on how a UE should interpret the selected information field for indication of the number of repetitions.</w:t>
            </w:r>
          </w:p>
          <w:p w14:paraId="639CD2B5" w14:textId="77777777" w:rsidR="009A58EF" w:rsidRPr="006C7830" w:rsidRDefault="009A58EF" w:rsidP="00C75FFA">
            <w:pPr>
              <w:snapToGrid w:val="0"/>
              <w:spacing w:line="276" w:lineRule="auto"/>
              <w:rPr>
                <w:rFonts w:eastAsia="Times New Roman"/>
                <w:kern w:val="2"/>
                <w:sz w:val="20"/>
                <w:szCs w:val="22"/>
                <w:lang w:eastAsia="en-IN"/>
              </w:rPr>
            </w:pPr>
            <w:r w:rsidRPr="006C7830">
              <w:rPr>
                <w:rFonts w:eastAsia="Times New Roman"/>
                <w:kern w:val="2"/>
                <w:sz w:val="20"/>
                <w:szCs w:val="22"/>
                <w:lang w:eastAsia="en-IN"/>
              </w:rPr>
              <w:t>Option 1:</w:t>
            </w:r>
          </w:p>
          <w:p w14:paraId="124C47CB" w14:textId="77777777" w:rsidR="009A58EF" w:rsidRPr="006C7830" w:rsidRDefault="009A58EF" w:rsidP="001F6C99">
            <w:pPr>
              <w:widowControl w:val="0"/>
              <w:numPr>
                <w:ilvl w:val="0"/>
                <w:numId w:val="31"/>
              </w:numPr>
              <w:wordWrap w:val="0"/>
              <w:overflowPunct/>
              <w:adjustRightInd/>
              <w:snapToGrid w:val="0"/>
              <w:spacing w:after="40" w:line="276" w:lineRule="auto"/>
              <w:jc w:val="left"/>
              <w:textAlignment w:val="auto"/>
              <w:rPr>
                <w:rFonts w:eastAsia="Times New Roman"/>
                <w:kern w:val="2"/>
                <w:sz w:val="20"/>
                <w:szCs w:val="22"/>
                <w:lang w:eastAsia="en-IN"/>
              </w:rPr>
            </w:pPr>
            <w:r w:rsidRPr="006C7830">
              <w:rPr>
                <w:rFonts w:eastAsia="Times New Roman"/>
                <w:kern w:val="2"/>
                <w:sz w:val="20"/>
                <w:szCs w:val="22"/>
                <w:lang w:eastAsia="en-IN"/>
              </w:rPr>
              <w:t>When a UE requests Msg3 repetition, the new TDRA table or repurposed information field is applied. </w:t>
            </w:r>
            <w:proofErr w:type="spellStart"/>
            <w:proofErr w:type="gramStart"/>
            <w:r w:rsidRPr="006C7830">
              <w:rPr>
                <w:rFonts w:eastAsia="Times New Roman"/>
                <w:kern w:val="2"/>
                <w:sz w:val="20"/>
                <w:szCs w:val="22"/>
                <w:lang w:eastAsia="en-IN"/>
              </w:rPr>
              <w:t>gNB</w:t>
            </w:r>
            <w:proofErr w:type="spellEnd"/>
            <w:proofErr w:type="gramEnd"/>
            <w:r w:rsidRPr="006C7830">
              <w:rPr>
                <w:rFonts w:eastAsia="Times New Roman"/>
                <w:kern w:val="2"/>
                <w:sz w:val="20"/>
                <w:szCs w:val="22"/>
                <w:lang w:eastAsia="en-IN"/>
              </w:rPr>
              <w:t xml:space="preserve"> schedules Msg3 with or without repetition for the UE requesting Msg3 repetition.</w:t>
            </w:r>
          </w:p>
          <w:p w14:paraId="136AE8A7" w14:textId="77777777" w:rsidR="009A58EF" w:rsidRPr="006C7830" w:rsidRDefault="009A58EF" w:rsidP="001F6C99">
            <w:pPr>
              <w:widowControl w:val="0"/>
              <w:numPr>
                <w:ilvl w:val="1"/>
                <w:numId w:val="31"/>
              </w:numPr>
              <w:wordWrap w:val="0"/>
              <w:overflowPunct/>
              <w:adjustRightInd/>
              <w:snapToGrid w:val="0"/>
              <w:spacing w:after="40" w:line="276" w:lineRule="auto"/>
              <w:jc w:val="left"/>
              <w:textAlignment w:val="auto"/>
              <w:rPr>
                <w:rFonts w:eastAsia="Times New Roman"/>
                <w:kern w:val="2"/>
                <w:sz w:val="20"/>
                <w:szCs w:val="22"/>
                <w:lang w:eastAsia="en-IN"/>
              </w:rPr>
            </w:pPr>
            <w:r w:rsidRPr="006C7830">
              <w:rPr>
                <w:rFonts w:eastAsia="Times New Roman"/>
                <w:kern w:val="2"/>
                <w:sz w:val="20"/>
                <w:szCs w:val="22"/>
                <w:lang w:eastAsia="en-IN"/>
              </w:rPr>
              <w:t>Repetition factor K=1 is included in the TDRA table or one entry/</w:t>
            </w:r>
            <w:proofErr w:type="spellStart"/>
            <w:r w:rsidRPr="006C7830">
              <w:rPr>
                <w:rFonts w:eastAsia="Times New Roman"/>
                <w:kern w:val="2"/>
                <w:sz w:val="20"/>
                <w:szCs w:val="22"/>
                <w:lang w:eastAsia="en-IN"/>
              </w:rPr>
              <w:t>codepoint</w:t>
            </w:r>
            <w:proofErr w:type="spellEnd"/>
            <w:r w:rsidRPr="006C7830">
              <w:rPr>
                <w:rFonts w:eastAsia="Times New Roman"/>
                <w:kern w:val="2"/>
                <w:sz w:val="20"/>
                <w:szCs w:val="22"/>
                <w:lang w:eastAsia="en-IN"/>
              </w:rPr>
              <w:t xml:space="preserve"> of the repurposed information field.</w:t>
            </w:r>
          </w:p>
          <w:p w14:paraId="076C0119" w14:textId="77777777" w:rsidR="009A58EF" w:rsidRPr="006C7830" w:rsidRDefault="009A58EF" w:rsidP="001F6C99">
            <w:pPr>
              <w:widowControl w:val="0"/>
              <w:numPr>
                <w:ilvl w:val="0"/>
                <w:numId w:val="31"/>
              </w:numPr>
              <w:wordWrap w:val="0"/>
              <w:overflowPunct/>
              <w:adjustRightInd/>
              <w:snapToGrid w:val="0"/>
              <w:spacing w:after="40" w:line="276" w:lineRule="auto"/>
              <w:jc w:val="left"/>
              <w:textAlignment w:val="auto"/>
              <w:rPr>
                <w:rFonts w:eastAsia="Times New Roman"/>
                <w:kern w:val="2"/>
                <w:sz w:val="20"/>
                <w:szCs w:val="22"/>
                <w:lang w:eastAsia="en-IN"/>
              </w:rPr>
            </w:pPr>
            <w:r w:rsidRPr="006C7830">
              <w:rPr>
                <w:rFonts w:eastAsia="Times New Roman"/>
                <w:kern w:val="2"/>
                <w:sz w:val="20"/>
                <w:szCs w:val="22"/>
                <w:lang w:eastAsia="en-IN"/>
              </w:rPr>
              <w:t xml:space="preserve">When the UE doesn’t request Msg3 repetition (including legacy UE), the legacy TDRA table or legacy information field is applied. </w:t>
            </w:r>
            <w:proofErr w:type="spellStart"/>
            <w:proofErr w:type="gramStart"/>
            <w:r w:rsidRPr="006C7830">
              <w:rPr>
                <w:rFonts w:eastAsia="Times New Roman"/>
                <w:kern w:val="2"/>
                <w:sz w:val="20"/>
                <w:szCs w:val="22"/>
                <w:lang w:eastAsia="en-IN"/>
              </w:rPr>
              <w:t>gNB</w:t>
            </w:r>
            <w:proofErr w:type="spellEnd"/>
            <w:proofErr w:type="gramEnd"/>
            <w:r w:rsidRPr="006C7830">
              <w:rPr>
                <w:rFonts w:eastAsia="Times New Roman"/>
                <w:kern w:val="2"/>
                <w:sz w:val="20"/>
                <w:szCs w:val="22"/>
                <w:lang w:eastAsia="en-IN"/>
              </w:rPr>
              <w:t xml:space="preserve"> schedules Msg3 without repetition for the UE not requesting Msg3 repetition.</w:t>
            </w:r>
          </w:p>
          <w:p w14:paraId="5572D8EC" w14:textId="77777777" w:rsidR="009A58EF" w:rsidRPr="006C7830" w:rsidRDefault="009A58EF" w:rsidP="00C75FFA">
            <w:pPr>
              <w:overflowPunct/>
              <w:autoSpaceDE/>
              <w:autoSpaceDN/>
              <w:adjustRightInd/>
              <w:snapToGrid w:val="0"/>
              <w:spacing w:before="50" w:after="50" w:line="210" w:lineRule="atLeast"/>
              <w:textAlignment w:val="auto"/>
              <w:rPr>
                <w:rFonts w:eastAsia="sans-serif"/>
                <w:kern w:val="2"/>
                <w:sz w:val="20"/>
                <w:szCs w:val="22"/>
                <w:lang w:eastAsia="en-IN"/>
              </w:rPr>
            </w:pPr>
            <w:r w:rsidRPr="006C7830">
              <w:rPr>
                <w:rFonts w:eastAsia="sans-serif"/>
                <w:kern w:val="2"/>
                <w:sz w:val="20"/>
                <w:szCs w:val="22"/>
                <w:lang w:eastAsia="en-IN"/>
              </w:rPr>
              <w:t>Option 2:</w:t>
            </w:r>
          </w:p>
          <w:p w14:paraId="31F8C275" w14:textId="77777777" w:rsidR="009A58EF" w:rsidRPr="006C7830" w:rsidRDefault="009A58EF" w:rsidP="001F6C99">
            <w:pPr>
              <w:widowControl w:val="0"/>
              <w:numPr>
                <w:ilvl w:val="0"/>
                <w:numId w:val="31"/>
              </w:numPr>
              <w:wordWrap w:val="0"/>
              <w:overflowPunct/>
              <w:adjustRightInd/>
              <w:snapToGrid w:val="0"/>
              <w:spacing w:after="40" w:line="276" w:lineRule="auto"/>
              <w:jc w:val="left"/>
              <w:textAlignment w:val="auto"/>
              <w:rPr>
                <w:rFonts w:eastAsia="Times New Roman"/>
                <w:kern w:val="2"/>
                <w:sz w:val="20"/>
                <w:szCs w:val="22"/>
                <w:lang w:eastAsia="en-IN"/>
              </w:rPr>
            </w:pPr>
            <w:r w:rsidRPr="006C7830">
              <w:rPr>
                <w:rFonts w:eastAsia="Times New Roman"/>
                <w:kern w:val="2"/>
                <w:sz w:val="20"/>
                <w:szCs w:val="22"/>
                <w:lang w:eastAsia="en-IN"/>
              </w:rPr>
              <w:t xml:space="preserve">When a UE requests Msg3 repetition, </w:t>
            </w:r>
            <w:proofErr w:type="spellStart"/>
            <w:r w:rsidRPr="006C7830">
              <w:rPr>
                <w:rFonts w:eastAsia="Times New Roman"/>
                <w:kern w:val="2"/>
                <w:sz w:val="20"/>
                <w:szCs w:val="22"/>
                <w:lang w:eastAsia="en-IN"/>
              </w:rPr>
              <w:t>gNB</w:t>
            </w:r>
            <w:proofErr w:type="spellEnd"/>
            <w:r w:rsidRPr="006C7830">
              <w:rPr>
                <w:rFonts w:eastAsia="Times New Roman"/>
                <w:kern w:val="2"/>
                <w:sz w:val="20"/>
                <w:szCs w:val="22"/>
                <w:lang w:eastAsia="en-IN"/>
              </w:rPr>
              <w:t xml:space="preserve"> schedules Msg3 with or without repetition by respectively using the new TDRA table or legacy TDRA table; or </w:t>
            </w:r>
            <w:proofErr w:type="spellStart"/>
            <w:r w:rsidRPr="006C7830">
              <w:rPr>
                <w:rFonts w:eastAsia="Times New Roman"/>
                <w:kern w:val="2"/>
                <w:sz w:val="20"/>
                <w:szCs w:val="22"/>
                <w:lang w:eastAsia="en-IN"/>
              </w:rPr>
              <w:t>gNB</w:t>
            </w:r>
            <w:proofErr w:type="spellEnd"/>
            <w:r w:rsidRPr="006C7830">
              <w:rPr>
                <w:rFonts w:eastAsia="Times New Roman"/>
                <w:kern w:val="2"/>
                <w:sz w:val="20"/>
                <w:szCs w:val="22"/>
                <w:lang w:eastAsia="en-IN"/>
              </w:rPr>
              <w:t xml:space="preserve">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w:t>
            </w:r>
            <w:proofErr w:type="spellStart"/>
            <w:r w:rsidRPr="006C7830">
              <w:rPr>
                <w:rFonts w:eastAsia="Times New Roman"/>
                <w:kern w:val="2"/>
                <w:sz w:val="20"/>
                <w:szCs w:val="22"/>
                <w:lang w:eastAsia="en-IN"/>
              </w:rPr>
              <w:t>gNB</w:t>
            </w:r>
            <w:proofErr w:type="spellEnd"/>
            <w:r w:rsidRPr="006C7830">
              <w:rPr>
                <w:rFonts w:eastAsia="Times New Roman"/>
                <w:kern w:val="2"/>
                <w:sz w:val="20"/>
                <w:szCs w:val="22"/>
                <w:lang w:eastAsia="en-IN"/>
              </w:rPr>
              <w:t>. </w:t>
            </w:r>
          </w:p>
          <w:p w14:paraId="2F48CB7C" w14:textId="77777777" w:rsidR="009A58EF" w:rsidRPr="006C7830" w:rsidRDefault="009A58EF" w:rsidP="001F6C99">
            <w:pPr>
              <w:widowControl w:val="0"/>
              <w:numPr>
                <w:ilvl w:val="1"/>
                <w:numId w:val="31"/>
              </w:numPr>
              <w:wordWrap w:val="0"/>
              <w:overflowPunct/>
              <w:adjustRightInd/>
              <w:snapToGrid w:val="0"/>
              <w:spacing w:after="40" w:line="276" w:lineRule="auto"/>
              <w:jc w:val="left"/>
              <w:textAlignment w:val="auto"/>
              <w:rPr>
                <w:rFonts w:eastAsia="Times New Roman"/>
                <w:kern w:val="2"/>
                <w:sz w:val="20"/>
                <w:szCs w:val="22"/>
                <w:lang w:eastAsia="en-IN"/>
              </w:rPr>
            </w:pPr>
            <w:r w:rsidRPr="006C7830">
              <w:rPr>
                <w:rFonts w:eastAsia="Times New Roman"/>
                <w:kern w:val="2"/>
                <w:sz w:val="20"/>
                <w:szCs w:val="22"/>
                <w:lang w:eastAsia="en-IN"/>
              </w:rPr>
              <w:t>FFS details, e.g. implicit or explicit indication or predefined.</w:t>
            </w:r>
          </w:p>
          <w:p w14:paraId="16B32ABE" w14:textId="77777777" w:rsidR="009A58EF" w:rsidRPr="006C7830" w:rsidRDefault="009A58EF" w:rsidP="001F6C99">
            <w:pPr>
              <w:widowControl w:val="0"/>
              <w:numPr>
                <w:ilvl w:val="1"/>
                <w:numId w:val="31"/>
              </w:numPr>
              <w:wordWrap w:val="0"/>
              <w:overflowPunct/>
              <w:adjustRightInd/>
              <w:snapToGrid w:val="0"/>
              <w:spacing w:after="40" w:line="276" w:lineRule="auto"/>
              <w:jc w:val="left"/>
              <w:textAlignment w:val="auto"/>
              <w:rPr>
                <w:rFonts w:eastAsia="Times New Roman"/>
                <w:kern w:val="2"/>
                <w:sz w:val="20"/>
                <w:szCs w:val="22"/>
                <w:lang w:eastAsia="en-IN"/>
              </w:rPr>
            </w:pPr>
            <w:r w:rsidRPr="006C7830">
              <w:rPr>
                <w:rFonts w:eastAsia="Times New Roman"/>
                <w:kern w:val="2"/>
                <w:sz w:val="20"/>
                <w:szCs w:val="22"/>
                <w:lang w:eastAsia="en-IN"/>
              </w:rPr>
              <w:t>Repetition factor K=1 is NOT included in the TDRA table or one entry/</w:t>
            </w:r>
            <w:proofErr w:type="spellStart"/>
            <w:r w:rsidRPr="006C7830">
              <w:rPr>
                <w:rFonts w:eastAsia="Times New Roman"/>
                <w:kern w:val="2"/>
                <w:sz w:val="20"/>
                <w:szCs w:val="22"/>
                <w:lang w:eastAsia="en-IN"/>
              </w:rPr>
              <w:t>codepoint</w:t>
            </w:r>
            <w:proofErr w:type="spellEnd"/>
            <w:r w:rsidRPr="006C7830">
              <w:rPr>
                <w:rFonts w:eastAsia="Times New Roman"/>
                <w:kern w:val="2"/>
                <w:sz w:val="20"/>
                <w:szCs w:val="22"/>
                <w:lang w:eastAsia="en-IN"/>
              </w:rPr>
              <w:t xml:space="preserve"> of the repurposed information field.</w:t>
            </w:r>
          </w:p>
          <w:p w14:paraId="727B7491" w14:textId="77777777" w:rsidR="009A58EF" w:rsidRPr="00814101" w:rsidRDefault="009A58EF" w:rsidP="001F6C99">
            <w:pPr>
              <w:pStyle w:val="ac"/>
              <w:numPr>
                <w:ilvl w:val="0"/>
                <w:numId w:val="31"/>
              </w:numPr>
              <w:ind w:leftChars="0"/>
              <w:rPr>
                <w:rFonts w:eastAsiaTheme="minorEastAsia"/>
                <w:lang w:eastAsia="ko-KR"/>
              </w:rPr>
            </w:pPr>
            <w:r w:rsidRPr="006D134A">
              <w:rPr>
                <w:rFonts w:eastAsia="Times New Roman"/>
                <w:kern w:val="2"/>
                <w:sz w:val="20"/>
                <w:szCs w:val="22"/>
                <w:lang w:eastAsia="en-IN"/>
              </w:rPr>
              <w:t xml:space="preserve">When the UE doesn’t request Msg3 repetition (including legacy UE), </w:t>
            </w:r>
            <w:proofErr w:type="spellStart"/>
            <w:r w:rsidRPr="006D134A">
              <w:rPr>
                <w:rFonts w:eastAsia="Times New Roman"/>
                <w:kern w:val="2"/>
                <w:sz w:val="20"/>
                <w:szCs w:val="22"/>
                <w:lang w:eastAsia="en-IN"/>
              </w:rPr>
              <w:t>gNB</w:t>
            </w:r>
            <w:proofErr w:type="spellEnd"/>
            <w:r w:rsidRPr="006D134A">
              <w:rPr>
                <w:rFonts w:eastAsia="Times New Roman"/>
                <w:kern w:val="2"/>
                <w:sz w:val="20"/>
                <w:szCs w:val="22"/>
                <w:lang w:eastAsia="en-IN"/>
              </w:rPr>
              <w:t xml:space="preserve"> schedules Msg3 without repetition. The UE applies the legacy TDRA table, or the legacy interpretation of the information field.</w:t>
            </w:r>
          </w:p>
        </w:tc>
      </w:tr>
    </w:tbl>
    <w:p w14:paraId="2F1A5098" w14:textId="77777777" w:rsidR="009A58EF" w:rsidRDefault="009A58EF" w:rsidP="009A58EF">
      <w:pPr>
        <w:rPr>
          <w:lang w:eastAsia="ko-KR"/>
        </w:rPr>
      </w:pPr>
    </w:p>
    <w:p w14:paraId="1F92A466" w14:textId="77777777" w:rsidR="009A58EF" w:rsidRDefault="009A58EF" w:rsidP="009A58EF">
      <w:pPr>
        <w:rPr>
          <w:lang w:eastAsia="ko-KR"/>
        </w:rPr>
      </w:pPr>
      <w:r>
        <w:rPr>
          <w:lang w:eastAsia="ko-KR"/>
        </w:rPr>
        <w:t>In our understanding, there is no unclear or ambiguous part on operation of indicating number of repetition,</w:t>
      </w:r>
      <w:r>
        <w:rPr>
          <w:rFonts w:hint="eastAsia"/>
          <w:lang w:eastAsia="ko-KR"/>
        </w:rPr>
        <w:t xml:space="preserve"> </w:t>
      </w:r>
      <w:r>
        <w:rPr>
          <w:lang w:eastAsia="ko-KR"/>
        </w:rPr>
        <w:t xml:space="preserve">if we choose option 1. Option1 is enough for the operation. If we choose option 2, additional spec changes will follow with that. In initial access procedure, there are only two chances between msg1 (where request of msg3 repetition can happen) and msg3 for a UE to receive any indication information from </w:t>
      </w:r>
      <w:proofErr w:type="spellStart"/>
      <w:r>
        <w:rPr>
          <w:lang w:eastAsia="ko-KR"/>
        </w:rPr>
        <w:t>gNB</w:t>
      </w:r>
      <w:proofErr w:type="spellEnd"/>
      <w:r>
        <w:rPr>
          <w:lang w:eastAsia="ko-KR"/>
        </w:rPr>
        <w:t xml:space="preserve"> which are DCI of RAR and RAR contents. If we adopt any additional indication between msg1 and msg3, some changes on the DCI of RAR or RAR contents are inevitable. </w:t>
      </w:r>
      <w:r w:rsidRPr="003E0698">
        <w:rPr>
          <w:lang w:eastAsia="ko-KR"/>
        </w:rPr>
        <w:t xml:space="preserve">Moreover, if we follow the </w:t>
      </w:r>
      <w:r>
        <w:rPr>
          <w:lang w:eastAsia="ko-KR"/>
        </w:rPr>
        <w:t xml:space="preserve">principle </w:t>
      </w:r>
      <w:r w:rsidRPr="003E0698">
        <w:rPr>
          <w:lang w:eastAsia="ko-KR"/>
        </w:rPr>
        <w:t>of the option2, it should lead to another similar discuss about how a UE to know legacy or new interpretation about the modified DCI of RAR or RAR contents should be applied.</w:t>
      </w:r>
    </w:p>
    <w:p w14:paraId="57B993FA" w14:textId="77777777" w:rsidR="009A58EF" w:rsidRPr="00167C7C" w:rsidRDefault="009A58EF" w:rsidP="009A58EF">
      <w:pPr>
        <w:rPr>
          <w:lang w:eastAsia="ko-KR"/>
        </w:rPr>
      </w:pPr>
    </w:p>
    <w:p w14:paraId="056EBD22" w14:textId="1B9304C4" w:rsidR="009A58EF" w:rsidRDefault="009A58EF" w:rsidP="009A58EF">
      <w:pPr>
        <w:rPr>
          <w:lang w:val="en-US" w:eastAsia="ko-KR"/>
        </w:rPr>
      </w:pPr>
      <w:r w:rsidRPr="005608EF">
        <w:rPr>
          <w:rFonts w:hint="eastAsia"/>
          <w:b/>
          <w:i/>
          <w:lang w:val="en-US" w:eastAsia="ko-KR"/>
        </w:rPr>
        <w:t>Proposal</w:t>
      </w:r>
      <w:r w:rsidRPr="005608EF">
        <w:rPr>
          <w:b/>
          <w:i/>
          <w:lang w:val="en-US" w:eastAsia="ko-KR"/>
        </w:rPr>
        <w:t xml:space="preserve"> </w:t>
      </w:r>
      <w:r w:rsidR="00F6588A">
        <w:rPr>
          <w:b/>
          <w:i/>
          <w:lang w:val="en-US" w:eastAsia="ko-KR"/>
        </w:rPr>
        <w:t>4</w:t>
      </w:r>
      <w:r w:rsidRPr="005608EF">
        <w:rPr>
          <w:rFonts w:hint="eastAsia"/>
          <w:b/>
          <w:i/>
          <w:lang w:val="en-US" w:eastAsia="ko-KR"/>
        </w:rPr>
        <w:t>:</w:t>
      </w:r>
      <w:r w:rsidRPr="00CE302E">
        <w:rPr>
          <w:rFonts w:hint="eastAsia"/>
          <w:lang w:val="en-US" w:eastAsia="ko-KR"/>
        </w:rPr>
        <w:t xml:space="preserve"> </w:t>
      </w:r>
      <w:r>
        <w:rPr>
          <w:lang w:val="en-US" w:eastAsia="ko-KR"/>
        </w:rPr>
        <w:t xml:space="preserve">Select option1 </w:t>
      </w:r>
      <w:r w:rsidRPr="00C55726">
        <w:rPr>
          <w:lang w:val="en-US" w:eastAsia="ko-KR"/>
        </w:rPr>
        <w:t>on how a UE should interpret the selected information field for indication of the number of repetitions.</w:t>
      </w:r>
    </w:p>
    <w:p w14:paraId="045A76A1" w14:textId="756BB100" w:rsidR="005A2BC8" w:rsidRDefault="005A2BC8">
      <w:pPr>
        <w:overflowPunct/>
        <w:autoSpaceDE/>
        <w:autoSpaceDN/>
        <w:adjustRightInd/>
        <w:spacing w:after="0"/>
        <w:jc w:val="left"/>
        <w:textAlignment w:val="auto"/>
        <w:rPr>
          <w:lang w:val="en-US" w:eastAsia="ko-KR"/>
        </w:rPr>
      </w:pPr>
    </w:p>
    <w:p w14:paraId="1FCCC8E4" w14:textId="77777777" w:rsidR="009A58EF" w:rsidRPr="006311B9" w:rsidRDefault="009A58EF" w:rsidP="009A58EF">
      <w:pPr>
        <w:pStyle w:val="2"/>
      </w:pPr>
      <w:r w:rsidRPr="006311B9">
        <w:lastRenderedPageBreak/>
        <w:t>Available slots</w:t>
      </w:r>
      <w:r>
        <w:t xml:space="preserve"> and actual transmission</w:t>
      </w:r>
    </w:p>
    <w:p w14:paraId="36A9EABD" w14:textId="7801B744" w:rsidR="009A58EF" w:rsidRPr="009173BF" w:rsidRDefault="009A58EF" w:rsidP="003C188B">
      <w:pPr>
        <w:rPr>
          <w:lang w:val="en-US" w:eastAsia="ko-KR"/>
        </w:rPr>
      </w:pPr>
      <w:r>
        <w:rPr>
          <w:rFonts w:hint="eastAsia"/>
          <w:lang w:val="en-US" w:eastAsia="ko-KR"/>
        </w:rPr>
        <w:t>In RAN1#10</w:t>
      </w:r>
      <w:r>
        <w:rPr>
          <w:lang w:val="en-US" w:eastAsia="ko-KR"/>
        </w:rPr>
        <w:t>6</w:t>
      </w:r>
      <w:r w:rsidR="00982AD6">
        <w:rPr>
          <w:lang w:val="en-US" w:eastAsia="ko-KR"/>
        </w:rPr>
        <w:t>b</w:t>
      </w:r>
      <w:r>
        <w:rPr>
          <w:rFonts w:hint="eastAsia"/>
          <w:lang w:val="en-US" w:eastAsia="ko-KR"/>
        </w:rPr>
        <w:t>-e</w:t>
      </w:r>
      <w:r>
        <w:rPr>
          <w:lang w:val="en-US" w:eastAsia="ko-KR"/>
        </w:rPr>
        <w:t xml:space="preserve"> </w:t>
      </w:r>
      <w:r>
        <w:rPr>
          <w:rFonts w:hint="eastAsia"/>
          <w:lang w:val="en-US" w:eastAsia="ko-KR"/>
        </w:rPr>
        <w:t>meeting,</w:t>
      </w:r>
      <w:r>
        <w:rPr>
          <w:lang w:val="en-US" w:eastAsia="ko-KR"/>
        </w:rPr>
        <w:t xml:space="preserve"> </w:t>
      </w:r>
      <w:r w:rsidR="00FD0934">
        <w:rPr>
          <w:lang w:val="en-US" w:eastAsia="ko-KR"/>
        </w:rPr>
        <w:t>a</w:t>
      </w:r>
      <w:r w:rsidR="00FD0934" w:rsidRPr="00FD0934">
        <w:rPr>
          <w:lang w:val="en-US" w:eastAsia="ko-KR"/>
        </w:rPr>
        <w:t>vailable slots and actual transmission</w:t>
      </w:r>
      <w:r w:rsidR="00FD0934">
        <w:rPr>
          <w:lang w:val="en-US" w:eastAsia="ko-KR"/>
        </w:rPr>
        <w:t xml:space="preserve"> </w:t>
      </w:r>
      <w:r>
        <w:rPr>
          <w:rFonts w:hint="eastAsia"/>
          <w:lang w:val="en-US" w:eastAsia="ko-KR"/>
        </w:rPr>
        <w:t>for msg3 PUSCH repetition was discussed.</w:t>
      </w:r>
      <w:r>
        <w:rPr>
          <w:lang w:val="en-US" w:eastAsia="ko-KR"/>
        </w:rPr>
        <w:t xml:space="preserve"> In this subject, the discussion can be divided into </w:t>
      </w:r>
      <w:r w:rsidR="00FD0934">
        <w:rPr>
          <w:lang w:val="en-US" w:eastAsia="ko-KR"/>
        </w:rPr>
        <w:t xml:space="preserve">two </w:t>
      </w:r>
      <w:r w:rsidR="009173BF">
        <w:rPr>
          <w:lang w:val="en-US" w:eastAsia="ko-KR"/>
        </w:rPr>
        <w:t xml:space="preserve">parts; the first one is </w:t>
      </w:r>
      <w:r w:rsidRPr="009173BF">
        <w:rPr>
          <w:lang w:val="en-US" w:eastAsia="ko-KR"/>
        </w:rPr>
        <w:t>determination of available slot</w:t>
      </w:r>
      <w:r w:rsidR="009173BF">
        <w:rPr>
          <w:lang w:val="en-US" w:eastAsia="ko-KR"/>
        </w:rPr>
        <w:t xml:space="preserve"> and the latter one is </w:t>
      </w:r>
      <w:r w:rsidRPr="009173BF">
        <w:rPr>
          <w:rFonts w:hint="eastAsia"/>
          <w:lang w:val="en-US" w:eastAsia="ko-KR"/>
        </w:rPr>
        <w:t>act</w:t>
      </w:r>
      <w:r w:rsidRPr="009173BF">
        <w:rPr>
          <w:lang w:val="en-US" w:eastAsia="ko-KR"/>
        </w:rPr>
        <w:t>ual transmission and dropping rule</w:t>
      </w:r>
      <w:r w:rsidR="009173BF">
        <w:rPr>
          <w:lang w:val="en-US" w:eastAsia="ko-KR"/>
        </w:rPr>
        <w:t>.</w:t>
      </w:r>
    </w:p>
    <w:p w14:paraId="2F9F1DCB" w14:textId="77777777" w:rsidR="009A58EF" w:rsidRPr="009173BF" w:rsidRDefault="009A58EF" w:rsidP="009A58EF">
      <w:pPr>
        <w:rPr>
          <w:lang w:val="en-US" w:eastAsia="ko-KR"/>
        </w:rPr>
      </w:pPr>
    </w:p>
    <w:p w14:paraId="452DACAB" w14:textId="2039BAC3" w:rsidR="00FD0934" w:rsidRDefault="009173BF" w:rsidP="00FD0934">
      <w:pPr>
        <w:rPr>
          <w:lang w:val="en-US" w:eastAsia="ko-KR"/>
        </w:rPr>
      </w:pPr>
      <w:r>
        <w:rPr>
          <w:lang w:val="en-US" w:eastAsia="ko-KR"/>
        </w:rPr>
        <w:t>It is reasonable that t</w:t>
      </w:r>
      <w:r w:rsidR="00FD0934">
        <w:rPr>
          <w:lang w:val="en-US" w:eastAsia="ko-KR"/>
        </w:rPr>
        <w:t xml:space="preserve">he </w:t>
      </w:r>
      <w:r w:rsidR="00FD0934" w:rsidRPr="00117D7F">
        <w:rPr>
          <w:lang w:val="en-US" w:eastAsia="ko-KR"/>
        </w:rPr>
        <w:t>flexible</w:t>
      </w:r>
      <w:r w:rsidR="00FD0934" w:rsidRPr="00117D7F">
        <w:rPr>
          <w:rFonts w:hint="eastAsia"/>
          <w:lang w:val="en-US" w:eastAsia="ko-KR"/>
        </w:rPr>
        <w:t xml:space="preserve"> </w:t>
      </w:r>
      <w:r w:rsidR="00FD0934" w:rsidRPr="00117D7F">
        <w:rPr>
          <w:lang w:val="en-US" w:eastAsia="ko-KR"/>
        </w:rPr>
        <w:t>symbol</w:t>
      </w:r>
      <w:r w:rsidR="00FD0934">
        <w:rPr>
          <w:lang w:val="en-US" w:eastAsia="ko-KR"/>
        </w:rPr>
        <w:t>s</w:t>
      </w:r>
      <w:r w:rsidR="00FD0934" w:rsidRPr="00117D7F">
        <w:rPr>
          <w:lang w:val="en-US" w:eastAsia="ko-KR"/>
        </w:rPr>
        <w:t xml:space="preserve"> indicated by </w:t>
      </w:r>
      <w:proofErr w:type="spellStart"/>
      <w:r w:rsidR="00FD0934" w:rsidRPr="00117D7F">
        <w:rPr>
          <w:i/>
          <w:lang w:val="en-US" w:eastAsia="ko-KR"/>
        </w:rPr>
        <w:t>tdd</w:t>
      </w:r>
      <w:proofErr w:type="spellEnd"/>
      <w:r w:rsidR="00FD0934" w:rsidRPr="00117D7F">
        <w:rPr>
          <w:i/>
          <w:lang w:val="en-US" w:eastAsia="ko-KR"/>
        </w:rPr>
        <w:t>-UL-DL-</w:t>
      </w:r>
      <w:proofErr w:type="spellStart"/>
      <w:r w:rsidR="00FD0934" w:rsidRPr="00117D7F">
        <w:rPr>
          <w:i/>
          <w:lang w:val="en-US" w:eastAsia="ko-KR"/>
        </w:rPr>
        <w:t>ConfigurationCommon</w:t>
      </w:r>
      <w:proofErr w:type="spellEnd"/>
      <w:r w:rsidR="00FD0934" w:rsidRPr="00117D7F">
        <w:rPr>
          <w:lang w:val="en-US" w:eastAsia="ko-KR"/>
        </w:rPr>
        <w:t xml:space="preserve"> </w:t>
      </w:r>
      <w:r>
        <w:rPr>
          <w:lang w:val="en-US" w:eastAsia="ko-KR"/>
        </w:rPr>
        <w:t xml:space="preserve">can be determined to be </w:t>
      </w:r>
      <w:r w:rsidR="00FD0934" w:rsidRPr="00117D7F">
        <w:rPr>
          <w:lang w:val="en-US" w:eastAsia="ko-KR"/>
        </w:rPr>
        <w:t>available</w:t>
      </w:r>
      <w:r w:rsidR="00FD0934">
        <w:rPr>
          <w:lang w:val="en-US" w:eastAsia="ko-KR"/>
        </w:rPr>
        <w:t xml:space="preserve">. Besides, </w:t>
      </w:r>
      <w:r>
        <w:rPr>
          <w:lang w:val="en-US" w:eastAsia="ko-KR"/>
        </w:rPr>
        <w:t xml:space="preserve">it is our understanding that the </w:t>
      </w:r>
      <w:r w:rsidR="00AF7D89">
        <w:rPr>
          <w:lang w:val="en-US" w:eastAsia="ko-KR"/>
        </w:rPr>
        <w:t xml:space="preserve">there is no </w:t>
      </w:r>
      <w:r>
        <w:rPr>
          <w:lang w:val="en-US" w:eastAsia="ko-KR"/>
        </w:rPr>
        <w:t xml:space="preserve">ambiguity due to mismatch </w:t>
      </w:r>
      <w:r w:rsidRPr="003E0698">
        <w:rPr>
          <w:lang w:val="en-US" w:eastAsia="ko-KR"/>
        </w:rPr>
        <w:t xml:space="preserve">between </w:t>
      </w:r>
      <w:proofErr w:type="spellStart"/>
      <w:r w:rsidRPr="003E0698">
        <w:rPr>
          <w:i/>
          <w:lang w:val="en-US" w:eastAsia="ko-KR"/>
        </w:rPr>
        <w:t>tdd</w:t>
      </w:r>
      <w:proofErr w:type="spellEnd"/>
      <w:r w:rsidRPr="003E0698">
        <w:rPr>
          <w:i/>
          <w:lang w:val="en-US" w:eastAsia="ko-KR"/>
        </w:rPr>
        <w:t>-UL-DL-</w:t>
      </w:r>
      <w:proofErr w:type="spellStart"/>
      <w:r w:rsidRPr="003E0698">
        <w:rPr>
          <w:i/>
          <w:lang w:val="en-US" w:eastAsia="ko-KR"/>
        </w:rPr>
        <w:t>ConfigurationCommon</w:t>
      </w:r>
      <w:proofErr w:type="spellEnd"/>
      <w:r w:rsidRPr="003E0698">
        <w:rPr>
          <w:i/>
          <w:lang w:val="en-US" w:eastAsia="ko-KR"/>
        </w:rPr>
        <w:t xml:space="preserve"> </w:t>
      </w:r>
      <w:r w:rsidRPr="003E0698">
        <w:rPr>
          <w:lang w:val="en-US" w:eastAsia="ko-KR"/>
        </w:rPr>
        <w:t xml:space="preserve">and </w:t>
      </w:r>
      <w:proofErr w:type="spellStart"/>
      <w:r w:rsidRPr="003E0698">
        <w:rPr>
          <w:i/>
          <w:lang w:val="en-US" w:eastAsia="ko-KR"/>
        </w:rPr>
        <w:t>tdd</w:t>
      </w:r>
      <w:proofErr w:type="spellEnd"/>
      <w:r w:rsidRPr="003E0698">
        <w:rPr>
          <w:i/>
          <w:lang w:val="en-US" w:eastAsia="ko-KR"/>
        </w:rPr>
        <w:t>-UL-DL-</w:t>
      </w:r>
      <w:proofErr w:type="spellStart"/>
      <w:r w:rsidRPr="003E0698">
        <w:rPr>
          <w:i/>
          <w:lang w:val="en-US" w:eastAsia="ko-KR"/>
        </w:rPr>
        <w:t>ConfigurationDedicated</w:t>
      </w:r>
      <w:proofErr w:type="spellEnd"/>
      <w:r w:rsidRPr="003E0698">
        <w:rPr>
          <w:i/>
          <w:lang w:val="en-US" w:eastAsia="ko-KR"/>
        </w:rPr>
        <w:t xml:space="preserve">, </w:t>
      </w:r>
      <w:r w:rsidR="00AF7D89">
        <w:rPr>
          <w:lang w:val="en-US" w:eastAsia="ko-KR"/>
        </w:rPr>
        <w:t xml:space="preserve">since it </w:t>
      </w:r>
      <w:r w:rsidRPr="003E0698">
        <w:rPr>
          <w:lang w:val="en-US" w:eastAsia="ko-KR"/>
        </w:rPr>
        <w:t xml:space="preserve">can be avoided by </w:t>
      </w:r>
      <w:proofErr w:type="spellStart"/>
      <w:r w:rsidRPr="003E0698">
        <w:rPr>
          <w:lang w:val="en-US" w:eastAsia="ko-KR"/>
        </w:rPr>
        <w:t>gNB’s</w:t>
      </w:r>
      <w:proofErr w:type="spellEnd"/>
      <w:r w:rsidRPr="003E0698">
        <w:rPr>
          <w:lang w:val="en-US" w:eastAsia="ko-KR"/>
        </w:rPr>
        <w:t xml:space="preserve"> scheduling and existing legacy Rel-16 mechanism</w:t>
      </w:r>
      <w:r>
        <w:rPr>
          <w:lang w:val="en-US" w:eastAsia="ko-KR"/>
        </w:rPr>
        <w:t xml:space="preserve">. </w:t>
      </w:r>
      <w:r w:rsidR="00FD0934" w:rsidRPr="003E0698">
        <w:rPr>
          <w:lang w:val="en-US" w:eastAsia="ko-KR"/>
        </w:rPr>
        <w:t xml:space="preserve">Therefore, we </w:t>
      </w:r>
      <w:r w:rsidRPr="003E0698">
        <w:rPr>
          <w:lang w:val="en-US" w:eastAsia="ko-KR"/>
        </w:rPr>
        <w:t>do</w:t>
      </w:r>
      <w:r>
        <w:rPr>
          <w:lang w:val="en-US" w:eastAsia="ko-KR"/>
        </w:rPr>
        <w:t xml:space="preserve"> not</w:t>
      </w:r>
      <w:r w:rsidRPr="003E0698">
        <w:rPr>
          <w:lang w:val="en-US" w:eastAsia="ko-KR"/>
        </w:rPr>
        <w:t xml:space="preserve"> </w:t>
      </w:r>
      <w:r w:rsidR="00FD0934" w:rsidRPr="003E0698">
        <w:rPr>
          <w:lang w:val="en-US" w:eastAsia="ko-KR"/>
        </w:rPr>
        <w:t xml:space="preserve">see any </w:t>
      </w:r>
      <w:r w:rsidR="00AF7D89">
        <w:rPr>
          <w:lang w:val="en-US" w:eastAsia="ko-KR"/>
        </w:rPr>
        <w:t xml:space="preserve">strong reason </w:t>
      </w:r>
      <w:r w:rsidR="00FD0934" w:rsidRPr="003E0698">
        <w:rPr>
          <w:lang w:val="en-US" w:eastAsia="ko-KR"/>
        </w:rPr>
        <w:t xml:space="preserve">for additional explicit indication for whether flexible slots/symbols configured via </w:t>
      </w:r>
      <w:r w:rsidR="00FD0934" w:rsidRPr="003E0698">
        <w:rPr>
          <w:i/>
          <w:lang w:val="en-US" w:eastAsia="ko-KR"/>
        </w:rPr>
        <w:t>TDD-UL-DL-</w:t>
      </w:r>
      <w:proofErr w:type="spellStart"/>
      <w:r w:rsidR="00FD0934" w:rsidRPr="003E0698">
        <w:rPr>
          <w:i/>
          <w:lang w:val="en-US" w:eastAsia="ko-KR"/>
        </w:rPr>
        <w:t>Configcommon</w:t>
      </w:r>
      <w:proofErr w:type="spellEnd"/>
      <w:r w:rsidR="00FD0934" w:rsidRPr="003E0698">
        <w:rPr>
          <w:lang w:val="en-US" w:eastAsia="ko-KR"/>
        </w:rPr>
        <w:t xml:space="preserve"> are available for Msg3 repetition.</w:t>
      </w:r>
    </w:p>
    <w:p w14:paraId="7D066E67" w14:textId="77777777" w:rsidR="00FD0934" w:rsidRDefault="00FD0934" w:rsidP="009A58EF">
      <w:pPr>
        <w:rPr>
          <w:lang w:val="en-US" w:eastAsia="ko-KR"/>
        </w:rPr>
      </w:pPr>
    </w:p>
    <w:p w14:paraId="38155C7A" w14:textId="649771B8" w:rsidR="00FD0934" w:rsidRPr="00167C7C" w:rsidRDefault="00FD0934" w:rsidP="00FD0934">
      <w:pPr>
        <w:rPr>
          <w:lang w:val="en-US" w:eastAsia="ko-KR"/>
        </w:rPr>
      </w:pPr>
      <w:r w:rsidRPr="005608EF">
        <w:rPr>
          <w:b/>
          <w:i/>
          <w:lang w:val="en-US" w:eastAsia="ko-KR"/>
        </w:rPr>
        <w:t xml:space="preserve">Proposal </w:t>
      </w:r>
      <w:r w:rsidR="00F6588A">
        <w:rPr>
          <w:b/>
          <w:i/>
          <w:lang w:val="en-US" w:eastAsia="ko-KR"/>
        </w:rPr>
        <w:t>5</w:t>
      </w:r>
      <w:r w:rsidRPr="005608EF">
        <w:rPr>
          <w:b/>
          <w:i/>
          <w:lang w:val="en-US" w:eastAsia="ko-KR"/>
        </w:rPr>
        <w:t>:</w:t>
      </w:r>
      <w:r w:rsidRPr="006311B9">
        <w:rPr>
          <w:lang w:val="en-US" w:eastAsia="ko-KR"/>
        </w:rPr>
        <w:t xml:space="preserve"> </w:t>
      </w:r>
      <w:r>
        <w:rPr>
          <w:lang w:val="en-US" w:eastAsia="ko-KR"/>
        </w:rPr>
        <w:t>Do not support additional</w:t>
      </w:r>
      <w:r>
        <w:rPr>
          <w:rFonts w:hint="eastAsia"/>
          <w:lang w:val="en-US" w:eastAsia="ko-KR"/>
        </w:rPr>
        <w:t xml:space="preserve"> </w:t>
      </w:r>
      <w:r>
        <w:rPr>
          <w:lang w:val="en-US" w:eastAsia="ko-KR"/>
        </w:rPr>
        <w:t>explicit indication for</w:t>
      </w:r>
      <w:r w:rsidRPr="00AF76DC">
        <w:rPr>
          <w:lang w:val="en-US" w:eastAsia="ko-KR"/>
        </w:rPr>
        <w:t xml:space="preserve"> whether flexible slots/symbols configured via </w:t>
      </w:r>
      <w:proofErr w:type="spellStart"/>
      <w:r w:rsidRPr="00117D7F">
        <w:rPr>
          <w:i/>
          <w:lang w:val="en-US" w:eastAsia="ko-KR"/>
        </w:rPr>
        <w:t>tdd</w:t>
      </w:r>
      <w:proofErr w:type="spellEnd"/>
      <w:r w:rsidRPr="00117D7F">
        <w:rPr>
          <w:i/>
          <w:lang w:val="en-US" w:eastAsia="ko-KR"/>
        </w:rPr>
        <w:t>-UL-DL-</w:t>
      </w:r>
      <w:proofErr w:type="spellStart"/>
      <w:r w:rsidRPr="00117D7F">
        <w:rPr>
          <w:i/>
          <w:lang w:val="en-US" w:eastAsia="ko-KR"/>
        </w:rPr>
        <w:t>ConfigurationCommon</w:t>
      </w:r>
      <w:proofErr w:type="spellEnd"/>
      <w:r w:rsidRPr="00AF76DC">
        <w:rPr>
          <w:lang w:val="en-US" w:eastAsia="ko-KR"/>
        </w:rPr>
        <w:t xml:space="preserve"> are available for Msg3 repetition</w:t>
      </w:r>
      <w:r>
        <w:rPr>
          <w:lang w:val="en-US" w:eastAsia="ko-KR"/>
        </w:rPr>
        <w:t>.</w:t>
      </w:r>
    </w:p>
    <w:p w14:paraId="48351938" w14:textId="77777777" w:rsidR="00FD0934" w:rsidRPr="00FD0934" w:rsidRDefault="00FD0934" w:rsidP="009A58EF">
      <w:pPr>
        <w:rPr>
          <w:lang w:val="en-US" w:eastAsia="ko-KR"/>
        </w:rPr>
      </w:pPr>
    </w:p>
    <w:p w14:paraId="0646B304" w14:textId="628074DA" w:rsidR="009A58EF" w:rsidRDefault="009A58EF" w:rsidP="009A58EF">
      <w:pPr>
        <w:rPr>
          <w:lang w:val="en-US" w:eastAsia="ko-KR"/>
        </w:rPr>
      </w:pPr>
      <w:r>
        <w:rPr>
          <w:rFonts w:hint="eastAsia"/>
          <w:lang w:val="en-US" w:eastAsia="ko-KR"/>
        </w:rPr>
        <w:t xml:space="preserve">For </w:t>
      </w:r>
      <w:r>
        <w:rPr>
          <w:lang w:val="en-US" w:eastAsia="ko-KR"/>
        </w:rPr>
        <w:t xml:space="preserve">the </w:t>
      </w:r>
      <w:r w:rsidR="00FD0934">
        <w:rPr>
          <w:lang w:val="en-US" w:eastAsia="ko-KR"/>
        </w:rPr>
        <w:t>actual transmission and dropping rule</w:t>
      </w:r>
      <w:r>
        <w:rPr>
          <w:lang w:val="en-US" w:eastAsia="ko-KR"/>
        </w:rPr>
        <w:t xml:space="preserve">, the following is agreed in </w:t>
      </w:r>
      <w:r>
        <w:rPr>
          <w:rFonts w:hint="eastAsia"/>
          <w:lang w:val="en-US" w:eastAsia="ko-KR"/>
        </w:rPr>
        <w:t>RAN1#10</w:t>
      </w:r>
      <w:r>
        <w:rPr>
          <w:lang w:val="en-US" w:eastAsia="ko-KR"/>
        </w:rPr>
        <w:t>6</w:t>
      </w:r>
      <w:r>
        <w:rPr>
          <w:rFonts w:hint="eastAsia"/>
          <w:lang w:val="en-US" w:eastAsia="ko-KR"/>
        </w:rPr>
        <w:t>-e</w:t>
      </w:r>
      <w:r>
        <w:rPr>
          <w:lang w:val="en-US" w:eastAsia="ko-KR"/>
        </w:rPr>
        <w:t xml:space="preserve"> </w:t>
      </w:r>
      <w:r>
        <w:rPr>
          <w:rFonts w:hint="eastAsia"/>
          <w:lang w:val="en-US" w:eastAsia="ko-KR"/>
        </w:rPr>
        <w:t>meeting.</w:t>
      </w:r>
    </w:p>
    <w:tbl>
      <w:tblPr>
        <w:tblStyle w:val="aa"/>
        <w:tblW w:w="0" w:type="auto"/>
        <w:tblLook w:val="04A0" w:firstRow="1" w:lastRow="0" w:firstColumn="1" w:lastColumn="0" w:noHBand="0" w:noVBand="1"/>
      </w:tblPr>
      <w:tblGrid>
        <w:gridCol w:w="9629"/>
      </w:tblGrid>
      <w:tr w:rsidR="009A58EF" w14:paraId="63CBB95E" w14:textId="77777777" w:rsidTr="00C75FFA">
        <w:tc>
          <w:tcPr>
            <w:tcW w:w="9629" w:type="dxa"/>
          </w:tcPr>
          <w:p w14:paraId="0F7E3A2B" w14:textId="77777777" w:rsidR="00FD0934" w:rsidRPr="00FD0934" w:rsidRDefault="00FD0934" w:rsidP="00FD0934">
            <w:pPr>
              <w:snapToGrid w:val="0"/>
              <w:spacing w:before="120" w:line="276" w:lineRule="auto"/>
              <w:rPr>
                <w:rFonts w:ascii="New York" w:eastAsia="DengXian" w:hAnsi="New York" w:cstheme="minorBidi"/>
                <w:b/>
                <w:kern w:val="2"/>
                <w:sz w:val="20"/>
                <w:szCs w:val="22"/>
                <w:highlight w:val="green"/>
                <w:lang w:val="en-US" w:eastAsia="ko-KR"/>
              </w:rPr>
            </w:pPr>
            <w:r w:rsidRPr="00FD0934">
              <w:rPr>
                <w:rFonts w:ascii="New York" w:eastAsia="DengXian" w:hAnsi="New York" w:cstheme="minorBidi"/>
                <w:b/>
                <w:kern w:val="2"/>
                <w:sz w:val="20"/>
                <w:szCs w:val="22"/>
                <w:highlight w:val="green"/>
                <w:lang w:val="en-US" w:eastAsia="ko-KR" w:bidi="ar"/>
              </w:rPr>
              <w:t xml:space="preserve">Agreement </w:t>
            </w:r>
          </w:p>
          <w:p w14:paraId="788A2BDB" w14:textId="77777777" w:rsidR="00FD0934" w:rsidRPr="00FD0934" w:rsidRDefault="00FD0934" w:rsidP="00FD0934">
            <w:pPr>
              <w:snapToGrid w:val="0"/>
              <w:spacing w:beforeLines="50" w:before="120" w:line="276" w:lineRule="auto"/>
              <w:rPr>
                <w:rFonts w:eastAsia="Times New Roman" w:cstheme="minorBidi"/>
                <w:b/>
                <w:bCs/>
                <w:kern w:val="2"/>
                <w:sz w:val="20"/>
                <w:szCs w:val="22"/>
                <w:lang w:val="en-US" w:eastAsia="ko-KR"/>
              </w:rPr>
            </w:pPr>
            <w:r w:rsidRPr="00FD0934">
              <w:rPr>
                <w:rFonts w:eastAsia="SimSun" w:cstheme="minorBidi"/>
                <w:b/>
                <w:bCs/>
                <w:kern w:val="2"/>
                <w:sz w:val="20"/>
                <w:szCs w:val="22"/>
                <w:lang w:val="en-US" w:eastAsia="ko-KR"/>
              </w:rPr>
              <w:t>The Rel-15/</w:t>
            </w:r>
            <w:r w:rsidRPr="00FD0934">
              <w:rPr>
                <w:rFonts w:eastAsia="Times New Roman" w:cstheme="minorBidi"/>
                <w:b/>
                <w:bCs/>
                <w:kern w:val="2"/>
                <w:sz w:val="20"/>
                <w:szCs w:val="22"/>
                <w:lang w:eastAsia="ko-KR"/>
              </w:rPr>
              <w:t xml:space="preserve">16 </w:t>
            </w:r>
            <w:r w:rsidRPr="00FD0934">
              <w:rPr>
                <w:rFonts w:eastAsia="Times New Roman" w:cstheme="minorBidi"/>
                <w:b/>
                <w:bCs/>
                <w:kern w:val="2"/>
                <w:sz w:val="20"/>
                <w:szCs w:val="22"/>
                <w:lang w:val="en-US" w:eastAsia="ko-KR"/>
              </w:rPr>
              <w:t xml:space="preserve">Msg3 PUSCH collision handling rules are reused for transmission of Msg3 PUSCH repetition in an available slot. </w:t>
            </w:r>
          </w:p>
          <w:p w14:paraId="67C15F27" w14:textId="77777777" w:rsidR="00FD0934" w:rsidRPr="00FD0934" w:rsidRDefault="00FD0934" w:rsidP="001F6C99">
            <w:pPr>
              <w:widowControl w:val="0"/>
              <w:numPr>
                <w:ilvl w:val="0"/>
                <w:numId w:val="38"/>
              </w:numPr>
              <w:wordWrap w:val="0"/>
              <w:overflowPunct/>
              <w:adjustRightInd/>
              <w:snapToGrid w:val="0"/>
              <w:spacing w:afterLines="50" w:line="276" w:lineRule="auto"/>
              <w:ind w:left="726" w:hanging="363"/>
              <w:jc w:val="left"/>
              <w:textAlignment w:val="auto"/>
              <w:rPr>
                <w:rFonts w:eastAsia="SimSun" w:cstheme="minorBidi"/>
                <w:b/>
                <w:bCs/>
                <w:kern w:val="2"/>
                <w:sz w:val="20"/>
                <w:szCs w:val="22"/>
                <w:lang w:val="en-US" w:eastAsia="ko-KR"/>
              </w:rPr>
            </w:pPr>
            <w:r w:rsidRPr="00FD0934">
              <w:rPr>
                <w:rFonts w:eastAsia="SimSun" w:cstheme="minorBidi"/>
                <w:b/>
                <w:bCs/>
                <w:kern w:val="2"/>
                <w:sz w:val="20"/>
                <w:szCs w:val="22"/>
                <w:lang w:val="en-US" w:eastAsia="ko-KR"/>
              </w:rPr>
              <w:t xml:space="preserve">FFS whether collision with downlink symbols indicated by </w:t>
            </w:r>
            <w:proofErr w:type="spellStart"/>
            <w:r w:rsidRPr="00FD0934">
              <w:rPr>
                <w:rFonts w:eastAsia="Times New Roman" w:cstheme="minorBidi"/>
                <w:b/>
                <w:bCs/>
                <w:i/>
                <w:iCs/>
                <w:kern w:val="2"/>
                <w:sz w:val="20"/>
                <w:szCs w:val="22"/>
                <w:lang w:eastAsia="en-IN"/>
              </w:rPr>
              <w:t>tdd</w:t>
            </w:r>
            <w:proofErr w:type="spellEnd"/>
            <w:r w:rsidRPr="00FD0934">
              <w:rPr>
                <w:rFonts w:eastAsia="Times New Roman" w:cstheme="minorBidi"/>
                <w:b/>
                <w:bCs/>
                <w:i/>
                <w:iCs/>
                <w:kern w:val="2"/>
                <w:sz w:val="20"/>
                <w:szCs w:val="22"/>
                <w:lang w:eastAsia="en-IN"/>
              </w:rPr>
              <w:t>-UL-DL-</w:t>
            </w:r>
            <w:proofErr w:type="spellStart"/>
            <w:r w:rsidRPr="00FD0934">
              <w:rPr>
                <w:rFonts w:eastAsia="Times New Roman" w:cstheme="minorBidi"/>
                <w:b/>
                <w:bCs/>
                <w:i/>
                <w:iCs/>
                <w:kern w:val="2"/>
                <w:sz w:val="20"/>
                <w:szCs w:val="22"/>
                <w:lang w:eastAsia="en-IN"/>
              </w:rPr>
              <w:t>ConfigurationDedicated</w:t>
            </w:r>
            <w:proofErr w:type="spellEnd"/>
            <w:r w:rsidRPr="00FD0934">
              <w:rPr>
                <w:rFonts w:eastAsia="SimSun" w:cstheme="minorBidi"/>
                <w:b/>
                <w:bCs/>
                <w:kern w:val="2"/>
                <w:sz w:val="20"/>
                <w:szCs w:val="22"/>
                <w:lang w:val="en-US" w:eastAsia="ko-KR"/>
              </w:rPr>
              <w:t xml:space="preserve"> is an exceptional case, i.e., Msg3 PUSCH repetition cannot be canceled by downlink symbols indicated by </w:t>
            </w:r>
            <w:proofErr w:type="spellStart"/>
            <w:r w:rsidRPr="00FD0934">
              <w:rPr>
                <w:rFonts w:eastAsia="Times New Roman" w:cstheme="minorBidi"/>
                <w:b/>
                <w:bCs/>
                <w:i/>
                <w:iCs/>
                <w:kern w:val="2"/>
                <w:sz w:val="20"/>
                <w:szCs w:val="22"/>
                <w:lang w:eastAsia="en-IN"/>
              </w:rPr>
              <w:t>tdd</w:t>
            </w:r>
            <w:proofErr w:type="spellEnd"/>
            <w:r w:rsidRPr="00FD0934">
              <w:rPr>
                <w:rFonts w:eastAsia="Times New Roman" w:cstheme="minorBidi"/>
                <w:b/>
                <w:bCs/>
                <w:i/>
                <w:iCs/>
                <w:kern w:val="2"/>
                <w:sz w:val="20"/>
                <w:szCs w:val="22"/>
                <w:lang w:eastAsia="en-IN"/>
              </w:rPr>
              <w:t>-UL-DL-</w:t>
            </w:r>
            <w:proofErr w:type="spellStart"/>
            <w:r w:rsidRPr="00FD0934">
              <w:rPr>
                <w:rFonts w:eastAsia="Times New Roman" w:cstheme="minorBidi"/>
                <w:b/>
                <w:bCs/>
                <w:i/>
                <w:iCs/>
                <w:kern w:val="2"/>
                <w:sz w:val="20"/>
                <w:szCs w:val="22"/>
                <w:lang w:eastAsia="en-IN"/>
              </w:rPr>
              <w:t>ConfigurationDedicated</w:t>
            </w:r>
            <w:proofErr w:type="spellEnd"/>
            <w:r w:rsidRPr="00FD0934">
              <w:rPr>
                <w:rFonts w:eastAsia="SimSun" w:cstheme="minorBidi"/>
                <w:b/>
                <w:bCs/>
                <w:kern w:val="2"/>
                <w:sz w:val="20"/>
                <w:szCs w:val="22"/>
                <w:lang w:val="en-US" w:eastAsia="ko-KR"/>
              </w:rPr>
              <w:t xml:space="preserve"> in Rel-17. </w:t>
            </w:r>
          </w:p>
          <w:p w14:paraId="56E329E9" w14:textId="006C38E8" w:rsidR="009A58EF" w:rsidRPr="006311B9" w:rsidRDefault="00FD0934" w:rsidP="00FD0934">
            <w:pPr>
              <w:pStyle w:val="af3"/>
              <w:shd w:val="clear" w:color="auto" w:fill="FFFFFF"/>
              <w:spacing w:before="0" w:beforeAutospacing="0" w:after="0" w:afterAutospacing="0"/>
              <w:rPr>
                <w:rFonts w:ascii="Times New Roman" w:hAnsi="Times New Roman" w:cs="Times New Roman"/>
                <w:sz w:val="20"/>
                <w:szCs w:val="20"/>
                <w:shd w:val="clear" w:color="auto" w:fill="FFFFFF"/>
              </w:rPr>
            </w:pPr>
            <w:r w:rsidRPr="00FD0934">
              <w:rPr>
                <w:rFonts w:ascii="Times New Roman" w:eastAsia="Times New Roman" w:hAnsi="Times New Roman" w:cstheme="minorBidi"/>
                <w:b/>
                <w:bCs/>
                <w:kern w:val="2"/>
                <w:sz w:val="20"/>
                <w:szCs w:val="22"/>
                <w:lang w:val="en-GB"/>
              </w:rPr>
              <w:t xml:space="preserve">FFS: Rel-17 </w:t>
            </w:r>
            <w:r w:rsidRPr="00FD0934">
              <w:rPr>
                <w:rFonts w:ascii="Times New Roman" w:eastAsia="Times New Roman" w:hAnsi="Times New Roman" w:cstheme="minorBidi"/>
                <w:b/>
                <w:bCs/>
                <w:kern w:val="2"/>
                <w:sz w:val="20"/>
                <w:szCs w:val="22"/>
              </w:rPr>
              <w:t>Msg3 PUSCH collision</w:t>
            </w:r>
            <w:r w:rsidRPr="00FD0934">
              <w:rPr>
                <w:rFonts w:ascii="Times New Roman" w:eastAsia="Times New Roman" w:hAnsi="Times New Roman" w:cstheme="minorBidi"/>
                <w:b/>
                <w:bCs/>
                <w:kern w:val="2"/>
                <w:sz w:val="20"/>
                <w:szCs w:val="22"/>
                <w:lang w:val="en-GB"/>
              </w:rPr>
              <w:t xml:space="preserve"> rules are also applied if introduced in other WI(s)</w:t>
            </w:r>
          </w:p>
        </w:tc>
      </w:tr>
    </w:tbl>
    <w:p w14:paraId="25ED8C5A" w14:textId="77777777" w:rsidR="009A58EF" w:rsidRDefault="009A58EF" w:rsidP="009A58EF">
      <w:pPr>
        <w:rPr>
          <w:lang w:val="en-US" w:eastAsia="ko-KR"/>
        </w:rPr>
      </w:pPr>
    </w:p>
    <w:p w14:paraId="67B5A221" w14:textId="0DCB6B13" w:rsidR="00253746" w:rsidRPr="00253746" w:rsidRDefault="00253746">
      <w:pPr>
        <w:rPr>
          <w:lang w:val="en-US" w:eastAsia="ko-KR"/>
        </w:rPr>
      </w:pPr>
      <w:r>
        <w:rPr>
          <w:rFonts w:hint="eastAsia"/>
          <w:lang w:val="en-US" w:eastAsia="ko-KR"/>
        </w:rPr>
        <w:t xml:space="preserve">For the </w:t>
      </w:r>
      <w:r>
        <w:rPr>
          <w:lang w:val="en-US" w:eastAsia="ko-KR"/>
        </w:rPr>
        <w:t xml:space="preserve">first </w:t>
      </w:r>
      <w:r>
        <w:rPr>
          <w:rFonts w:hint="eastAsia"/>
          <w:lang w:val="en-US" w:eastAsia="ko-KR"/>
        </w:rPr>
        <w:t>FFS point</w:t>
      </w:r>
      <w:r>
        <w:rPr>
          <w:lang w:val="en-US" w:eastAsia="ko-KR"/>
        </w:rPr>
        <w:t xml:space="preserve"> in the agreement, </w:t>
      </w:r>
      <w:r w:rsidR="00AF7D89">
        <w:rPr>
          <w:lang w:val="en-US" w:eastAsia="ko-KR"/>
        </w:rPr>
        <w:t>it is hard to understand the motivation for</w:t>
      </w:r>
      <w:r>
        <w:rPr>
          <w:lang w:val="en-US" w:eastAsia="ko-KR"/>
        </w:rPr>
        <w:t xml:space="preserve"> adopt</w:t>
      </w:r>
      <w:r w:rsidR="00AF7D89">
        <w:rPr>
          <w:lang w:val="en-US" w:eastAsia="ko-KR"/>
        </w:rPr>
        <w:t>ing</w:t>
      </w:r>
      <w:r>
        <w:rPr>
          <w:lang w:val="en-US" w:eastAsia="ko-KR"/>
        </w:rPr>
        <w:t xml:space="preserve"> exceptional case for the </w:t>
      </w:r>
      <w:r w:rsidRPr="00253746">
        <w:rPr>
          <w:lang w:val="en-US" w:eastAsia="ko-KR"/>
        </w:rPr>
        <w:t xml:space="preserve">collision with downlink symbols indicated by </w:t>
      </w:r>
      <w:proofErr w:type="spellStart"/>
      <w:r w:rsidRPr="00253746">
        <w:rPr>
          <w:i/>
          <w:lang w:val="en-US" w:eastAsia="ko-KR"/>
        </w:rPr>
        <w:t>tdd</w:t>
      </w:r>
      <w:proofErr w:type="spellEnd"/>
      <w:r w:rsidRPr="00253746">
        <w:rPr>
          <w:i/>
          <w:lang w:val="en-US" w:eastAsia="ko-KR"/>
        </w:rPr>
        <w:t>-UL-DL-</w:t>
      </w:r>
      <w:proofErr w:type="spellStart"/>
      <w:r w:rsidRPr="00253746">
        <w:rPr>
          <w:i/>
          <w:lang w:val="en-US" w:eastAsia="ko-KR"/>
        </w:rPr>
        <w:t>ConfigurationDedicate</w:t>
      </w:r>
      <w:r>
        <w:rPr>
          <w:i/>
          <w:lang w:val="en-US" w:eastAsia="ko-KR"/>
        </w:rPr>
        <w:t>d</w:t>
      </w:r>
      <w:proofErr w:type="spellEnd"/>
      <w:r>
        <w:rPr>
          <w:i/>
          <w:lang w:val="en-US" w:eastAsia="ko-KR"/>
        </w:rPr>
        <w:t>.</w:t>
      </w:r>
      <w:r>
        <w:rPr>
          <w:lang w:val="en-US" w:eastAsia="ko-KR"/>
        </w:rPr>
        <w:t xml:space="preserve"> </w:t>
      </w:r>
      <w:r w:rsidR="00AF7D89">
        <w:rPr>
          <w:lang w:val="en-US" w:eastAsia="ko-KR"/>
        </w:rPr>
        <w:t xml:space="preserve">Similar to available slot determination, it is our understanding that </w:t>
      </w:r>
      <w:proofErr w:type="spellStart"/>
      <w:r w:rsidRPr="00253746">
        <w:rPr>
          <w:lang w:val="en-US" w:eastAsia="ko-KR"/>
        </w:rPr>
        <w:t>gNB’s</w:t>
      </w:r>
      <w:proofErr w:type="spellEnd"/>
      <w:r w:rsidRPr="00253746">
        <w:rPr>
          <w:lang w:val="en-US" w:eastAsia="ko-KR"/>
        </w:rPr>
        <w:t xml:space="preserve"> scheduling and existing legacy Rel-16 mechanism</w:t>
      </w:r>
      <w:r w:rsidR="00AF7D89">
        <w:rPr>
          <w:lang w:val="en-US" w:eastAsia="ko-KR"/>
        </w:rPr>
        <w:t xml:space="preserve"> are sufficient</w:t>
      </w:r>
      <w:r>
        <w:rPr>
          <w:lang w:val="en-US" w:eastAsia="ko-KR"/>
        </w:rPr>
        <w:t>.</w:t>
      </w:r>
    </w:p>
    <w:p w14:paraId="1CDC52A1" w14:textId="77777777" w:rsidR="00253746" w:rsidRPr="00AE18B7" w:rsidRDefault="00253746" w:rsidP="009A58EF">
      <w:pPr>
        <w:rPr>
          <w:lang w:val="en-US" w:eastAsia="ko-KR"/>
        </w:rPr>
      </w:pPr>
    </w:p>
    <w:p w14:paraId="76D174E6" w14:textId="11557EB3" w:rsidR="009A58EF" w:rsidRPr="00167C7C" w:rsidRDefault="009A58EF" w:rsidP="00253746">
      <w:pPr>
        <w:rPr>
          <w:lang w:val="en-US" w:eastAsia="ko-KR"/>
        </w:rPr>
      </w:pPr>
      <w:r w:rsidRPr="005608EF">
        <w:rPr>
          <w:b/>
          <w:i/>
          <w:lang w:val="en-US" w:eastAsia="ko-KR"/>
        </w:rPr>
        <w:t xml:space="preserve">Proposal </w:t>
      </w:r>
      <w:r w:rsidR="00F6588A">
        <w:rPr>
          <w:b/>
          <w:i/>
          <w:lang w:val="en-US" w:eastAsia="ko-KR"/>
        </w:rPr>
        <w:t>6</w:t>
      </w:r>
      <w:r w:rsidRPr="005608EF">
        <w:rPr>
          <w:b/>
          <w:i/>
          <w:lang w:val="en-US" w:eastAsia="ko-KR"/>
        </w:rPr>
        <w:t>:</w:t>
      </w:r>
      <w:r w:rsidRPr="006311B9">
        <w:rPr>
          <w:lang w:val="en-US" w:eastAsia="ko-KR"/>
        </w:rPr>
        <w:t xml:space="preserve"> </w:t>
      </w:r>
      <w:r w:rsidR="00253746">
        <w:rPr>
          <w:lang w:val="en-US" w:eastAsia="ko-KR"/>
        </w:rPr>
        <w:t xml:space="preserve">Do not support any exceptional case for the </w:t>
      </w:r>
      <w:r w:rsidR="00253746" w:rsidRPr="00253746">
        <w:rPr>
          <w:lang w:val="en-US" w:eastAsia="ko-KR"/>
        </w:rPr>
        <w:t xml:space="preserve">collision with downlink symbols indicated by </w:t>
      </w:r>
      <w:proofErr w:type="spellStart"/>
      <w:r w:rsidR="00253746" w:rsidRPr="00253746">
        <w:rPr>
          <w:i/>
          <w:lang w:val="en-US" w:eastAsia="ko-KR"/>
        </w:rPr>
        <w:t>tdd</w:t>
      </w:r>
      <w:proofErr w:type="spellEnd"/>
      <w:r w:rsidR="00253746" w:rsidRPr="00253746">
        <w:rPr>
          <w:i/>
          <w:lang w:val="en-US" w:eastAsia="ko-KR"/>
        </w:rPr>
        <w:t>-UL-DL-</w:t>
      </w:r>
      <w:proofErr w:type="spellStart"/>
      <w:r w:rsidR="00253746" w:rsidRPr="00253746">
        <w:rPr>
          <w:i/>
          <w:lang w:val="en-US" w:eastAsia="ko-KR"/>
        </w:rPr>
        <w:t>ConfigurationDedicated</w:t>
      </w:r>
      <w:proofErr w:type="spellEnd"/>
      <w:r w:rsidR="00253746" w:rsidRPr="00253746">
        <w:rPr>
          <w:lang w:val="en-US" w:eastAsia="ko-KR"/>
        </w:rPr>
        <w:t>.</w:t>
      </w:r>
    </w:p>
    <w:p w14:paraId="0034DC7A" w14:textId="7865166A" w:rsidR="00FD0934" w:rsidRDefault="00FD0934">
      <w:pPr>
        <w:overflowPunct/>
        <w:autoSpaceDE/>
        <w:autoSpaceDN/>
        <w:adjustRightInd/>
        <w:spacing w:after="0"/>
        <w:jc w:val="left"/>
        <w:textAlignment w:val="auto"/>
        <w:rPr>
          <w:lang w:val="en-US" w:eastAsia="ko-KR"/>
        </w:rPr>
      </w:pPr>
    </w:p>
    <w:p w14:paraId="5E1AFFD6" w14:textId="4B134467" w:rsidR="006311B9" w:rsidRPr="00CE302E" w:rsidRDefault="006311B9" w:rsidP="00CE302E">
      <w:pPr>
        <w:pStyle w:val="2"/>
        <w:rPr>
          <w:shd w:val="clear" w:color="auto" w:fill="FFFFFF"/>
        </w:rPr>
      </w:pPr>
      <w:r w:rsidRPr="00CE302E">
        <w:rPr>
          <w:shd w:val="clear" w:color="auto" w:fill="FFFFFF"/>
        </w:rPr>
        <w:t>Requesting Msg3 PUSCH repetition</w:t>
      </w:r>
    </w:p>
    <w:p w14:paraId="266FE126" w14:textId="55C0EBAC" w:rsidR="004E56C0" w:rsidRPr="003300B1" w:rsidRDefault="00FB5943" w:rsidP="006311B9">
      <w:pPr>
        <w:rPr>
          <w:b/>
          <w:u w:val="single"/>
          <w:lang w:val="en-US" w:eastAsia="ko-KR"/>
        </w:rPr>
      </w:pPr>
      <w:r>
        <w:rPr>
          <w:rFonts w:hint="eastAsia"/>
          <w:b/>
          <w:u w:val="single"/>
          <w:lang w:val="en-US" w:eastAsia="ko-KR"/>
        </w:rPr>
        <w:t>Separate RO</w:t>
      </w:r>
    </w:p>
    <w:p w14:paraId="30914148" w14:textId="76DA30E9" w:rsidR="00120471" w:rsidRDefault="00703D57" w:rsidP="00703D57">
      <w:pPr>
        <w:rPr>
          <w:lang w:val="en-US" w:eastAsia="ko-KR"/>
        </w:rPr>
      </w:pPr>
      <w:r>
        <w:rPr>
          <w:lang w:val="en-US" w:eastAsia="ko-KR"/>
        </w:rPr>
        <w:t>I</w:t>
      </w:r>
      <w:r>
        <w:rPr>
          <w:rFonts w:hint="eastAsia"/>
          <w:lang w:val="en-US" w:eastAsia="ko-KR"/>
        </w:rPr>
        <w:t xml:space="preserve">n </w:t>
      </w:r>
      <w:r>
        <w:rPr>
          <w:lang w:val="en-US" w:eastAsia="ko-KR"/>
        </w:rPr>
        <w:t>RAN1#</w:t>
      </w:r>
      <w:r w:rsidR="00334BF0">
        <w:rPr>
          <w:lang w:val="en-US" w:eastAsia="ko-KR"/>
        </w:rPr>
        <w:t>105</w:t>
      </w:r>
      <w:r>
        <w:rPr>
          <w:lang w:val="en-US" w:eastAsia="ko-KR"/>
        </w:rPr>
        <w:t xml:space="preserve">-e meeting, it was agreed to use separate preamble with shared RO. </w:t>
      </w:r>
      <w:r w:rsidR="00120471">
        <w:rPr>
          <w:lang w:val="en-US" w:eastAsia="ko-KR"/>
        </w:rPr>
        <w:t xml:space="preserve">Also, it needs to </w:t>
      </w:r>
      <w:r w:rsidR="00AB43A1">
        <w:rPr>
          <w:lang w:val="en-US" w:eastAsia="ko-KR"/>
        </w:rPr>
        <w:t xml:space="preserve">be </w:t>
      </w:r>
      <w:r w:rsidR="00120471">
        <w:rPr>
          <w:lang w:val="en-US" w:eastAsia="ko-KR"/>
        </w:rPr>
        <w:t>decide</w:t>
      </w:r>
      <w:r w:rsidR="00AB43A1">
        <w:rPr>
          <w:lang w:val="en-US" w:eastAsia="ko-KR"/>
        </w:rPr>
        <w:t>d</w:t>
      </w:r>
      <w:r w:rsidR="00120471">
        <w:rPr>
          <w:lang w:val="en-US" w:eastAsia="ko-KR"/>
        </w:rPr>
        <w:t xml:space="preserve"> whether to use separate RO</w:t>
      </w:r>
      <w:r w:rsidR="00AB43A1">
        <w:rPr>
          <w:lang w:val="en-US" w:eastAsia="ko-KR"/>
        </w:rPr>
        <w:t xml:space="preserve"> additionally or not</w:t>
      </w:r>
      <w:r w:rsidR="00120471">
        <w:rPr>
          <w:lang w:val="en-US" w:eastAsia="ko-KR"/>
        </w:rPr>
        <w:t>.</w:t>
      </w:r>
    </w:p>
    <w:tbl>
      <w:tblPr>
        <w:tblStyle w:val="aa"/>
        <w:tblW w:w="0" w:type="auto"/>
        <w:tblLook w:val="04A0" w:firstRow="1" w:lastRow="0" w:firstColumn="1" w:lastColumn="0" w:noHBand="0" w:noVBand="1"/>
      </w:tblPr>
      <w:tblGrid>
        <w:gridCol w:w="9629"/>
      </w:tblGrid>
      <w:tr w:rsidR="00120471" w14:paraId="406B95DD" w14:textId="77777777" w:rsidTr="00381B9B">
        <w:tc>
          <w:tcPr>
            <w:tcW w:w="9629" w:type="dxa"/>
          </w:tcPr>
          <w:p w14:paraId="23C3B317" w14:textId="77777777" w:rsidR="00120471" w:rsidRPr="007C66D7" w:rsidRDefault="00120471" w:rsidP="00381B9B">
            <w:pPr>
              <w:spacing w:after="0"/>
              <w:rPr>
                <w:sz w:val="20"/>
                <w:highlight w:val="green"/>
              </w:rPr>
            </w:pPr>
            <w:r w:rsidRPr="007C66D7">
              <w:rPr>
                <w:sz w:val="20"/>
                <w:highlight w:val="green"/>
              </w:rPr>
              <w:t>Agreement:</w:t>
            </w:r>
          </w:p>
          <w:p w14:paraId="25BA36A6" w14:textId="77777777" w:rsidR="00120471" w:rsidRPr="007C66D7" w:rsidRDefault="00120471" w:rsidP="00381B9B">
            <w:pPr>
              <w:pStyle w:val="af3"/>
              <w:numPr>
                <w:ilvl w:val="0"/>
                <w:numId w:val="28"/>
              </w:numPr>
              <w:shd w:val="clear" w:color="auto" w:fill="FFFFFF"/>
              <w:spacing w:before="0" w:beforeAutospacing="0" w:after="0" w:afterAutospacing="0"/>
              <w:rPr>
                <w:rFonts w:ascii="Times New Roman" w:hAnsi="Times New Roman" w:cs="Times New Roman"/>
                <w:sz w:val="18"/>
                <w:szCs w:val="20"/>
                <w:shd w:val="clear" w:color="auto" w:fill="FFFFFF"/>
              </w:rPr>
            </w:pPr>
            <w:r w:rsidRPr="007C66D7">
              <w:rPr>
                <w:rFonts w:ascii="Times New Roman" w:hAnsi="Times New Roman" w:cs="Times New Roman"/>
                <w:sz w:val="18"/>
                <w:szCs w:val="20"/>
                <w:shd w:val="clear" w:color="auto" w:fill="FFFFFF"/>
              </w:rPr>
              <w:t>For requesting Msg3 PUSCH repetition, support the following:</w:t>
            </w:r>
          </w:p>
          <w:p w14:paraId="73CF481B" w14:textId="77777777" w:rsidR="00120471" w:rsidRPr="007C66D7" w:rsidRDefault="00120471" w:rsidP="00381B9B">
            <w:pPr>
              <w:pStyle w:val="af3"/>
              <w:numPr>
                <w:ilvl w:val="1"/>
                <w:numId w:val="28"/>
              </w:numPr>
              <w:shd w:val="clear" w:color="auto" w:fill="FFFFFF"/>
              <w:spacing w:before="0" w:beforeAutospacing="0" w:after="0" w:afterAutospacing="0"/>
              <w:rPr>
                <w:rFonts w:ascii="Times New Roman" w:hAnsi="Times New Roman" w:cs="Times New Roman"/>
                <w:sz w:val="18"/>
                <w:szCs w:val="20"/>
                <w:shd w:val="clear" w:color="auto" w:fill="FFFFFF"/>
              </w:rPr>
            </w:pPr>
            <w:r w:rsidRPr="007C66D7">
              <w:rPr>
                <w:rFonts w:ascii="Times New Roman" w:hAnsi="Times New Roman" w:cs="Times New Roman"/>
                <w:sz w:val="18"/>
                <w:szCs w:val="20"/>
                <w:shd w:val="clear" w:color="auto" w:fill="FFFFFF"/>
              </w:rPr>
              <w:t>Use separate preamble with shared RO configured by the same PRACH configuration index with legacy UEs.</w:t>
            </w:r>
          </w:p>
          <w:p w14:paraId="720E30C9" w14:textId="77777777" w:rsidR="00120471" w:rsidRPr="007C66D7" w:rsidRDefault="00120471" w:rsidP="00381B9B">
            <w:pPr>
              <w:pStyle w:val="af3"/>
              <w:numPr>
                <w:ilvl w:val="2"/>
                <w:numId w:val="28"/>
              </w:numPr>
              <w:shd w:val="clear" w:color="auto" w:fill="FFFFFF"/>
              <w:tabs>
                <w:tab w:val="left" w:pos="840"/>
              </w:tabs>
              <w:spacing w:before="0" w:beforeAutospacing="0" w:after="0" w:afterAutospacing="0"/>
              <w:rPr>
                <w:rFonts w:ascii="Times New Roman" w:eastAsia="Times New Roman" w:hAnsi="Times New Roman" w:cs="Times New Roman"/>
                <w:sz w:val="18"/>
                <w:szCs w:val="20"/>
              </w:rPr>
            </w:pPr>
            <w:r w:rsidRPr="007C66D7">
              <w:rPr>
                <w:rFonts w:ascii="Times New Roman" w:eastAsia="Times New Roman" w:hAnsi="Times New Roman" w:cs="Times New Roman"/>
                <w:sz w:val="18"/>
                <w:szCs w:val="20"/>
              </w:rPr>
              <w:t xml:space="preserve">FFS whether to introduce a PRACH mask to indicate a sub-set of ROs associated with a same SSB index within an SSB-RO mapping cycle for requesting Msg3 repetition for a UE. </w:t>
            </w:r>
          </w:p>
          <w:p w14:paraId="25728E53" w14:textId="77777777" w:rsidR="00120471" w:rsidRPr="007C66D7" w:rsidRDefault="00120471" w:rsidP="00381B9B">
            <w:pPr>
              <w:pStyle w:val="af3"/>
              <w:numPr>
                <w:ilvl w:val="2"/>
                <w:numId w:val="28"/>
              </w:numPr>
              <w:shd w:val="clear" w:color="auto" w:fill="FFFFFF"/>
              <w:tabs>
                <w:tab w:val="left" w:pos="840"/>
              </w:tabs>
              <w:spacing w:before="0" w:beforeAutospacing="0" w:after="0" w:afterAutospacing="0"/>
              <w:rPr>
                <w:rFonts w:ascii="Times New Roman" w:eastAsia="Times New Roman" w:hAnsi="Times New Roman" w:cs="Times New Roman"/>
                <w:sz w:val="18"/>
                <w:szCs w:val="20"/>
              </w:rPr>
            </w:pPr>
            <w:r w:rsidRPr="007C66D7">
              <w:rPr>
                <w:rFonts w:ascii="Times New Roman" w:eastAsia="Times New Roman" w:hAnsi="Times New Roman" w:cs="Times New Roman"/>
                <w:sz w:val="18"/>
                <w:szCs w:val="20"/>
              </w:rPr>
              <w:t>FFS definition of shared RO (e.g., whether the shared RO can be an RO with preamble(s) for 4-step RACH only or with preambles for both 4-step RACH and 2-step RACH).</w:t>
            </w:r>
          </w:p>
          <w:p w14:paraId="36CAD102" w14:textId="77777777" w:rsidR="00120471" w:rsidRPr="007C66D7" w:rsidRDefault="00120471" w:rsidP="00381B9B">
            <w:pPr>
              <w:pStyle w:val="af3"/>
              <w:numPr>
                <w:ilvl w:val="1"/>
                <w:numId w:val="28"/>
              </w:numPr>
              <w:shd w:val="clear" w:color="auto" w:fill="FFFFFF"/>
              <w:tabs>
                <w:tab w:val="left" w:pos="840"/>
              </w:tabs>
              <w:spacing w:before="0" w:beforeAutospacing="0" w:after="0" w:afterAutospacing="0"/>
              <w:rPr>
                <w:rFonts w:ascii="Times New Roman" w:eastAsia="Calibri" w:hAnsi="Times New Roman" w:cs="Times New Roman"/>
                <w:sz w:val="18"/>
                <w:szCs w:val="20"/>
                <w:shd w:val="clear" w:color="auto" w:fill="FFFFFF"/>
              </w:rPr>
            </w:pPr>
            <w:r w:rsidRPr="007C66D7">
              <w:rPr>
                <w:rFonts w:ascii="Times New Roman" w:hAnsi="Times New Roman" w:cs="Times New Roman"/>
                <w:sz w:val="18"/>
                <w:szCs w:val="20"/>
                <w:shd w:val="clear" w:color="auto" w:fill="FFFFFF"/>
              </w:rPr>
              <w:t>FFS whether or not to additionally support one (&amp; only one) more option:</w:t>
            </w:r>
          </w:p>
          <w:p w14:paraId="1DC0FED0" w14:textId="77777777" w:rsidR="00120471" w:rsidRPr="007C66D7" w:rsidRDefault="00120471" w:rsidP="00381B9B">
            <w:pPr>
              <w:pStyle w:val="af3"/>
              <w:numPr>
                <w:ilvl w:val="2"/>
                <w:numId w:val="28"/>
              </w:numPr>
              <w:shd w:val="clear" w:color="auto" w:fill="FFFFFF"/>
              <w:tabs>
                <w:tab w:val="left" w:pos="1260"/>
              </w:tabs>
              <w:spacing w:before="0" w:beforeAutospacing="0" w:after="0" w:afterAutospacing="0"/>
              <w:rPr>
                <w:rFonts w:ascii="Times New Roman" w:eastAsia="Calibri" w:hAnsi="Times New Roman" w:cs="Times New Roman"/>
                <w:sz w:val="18"/>
                <w:szCs w:val="20"/>
                <w:shd w:val="clear" w:color="auto" w:fill="FFFFFF"/>
              </w:rPr>
            </w:pPr>
            <w:r w:rsidRPr="007C66D7">
              <w:rPr>
                <w:rFonts w:ascii="Times New Roman" w:hAnsi="Times New Roman" w:cs="Times New Roman"/>
                <w:sz w:val="18"/>
                <w:szCs w:val="20"/>
                <w:shd w:val="clear" w:color="auto" w:fill="FFFFFF"/>
              </w:rPr>
              <w:t>E.g., option 2: Use separate RO configured by a separate PRACH configuration index from legacy UEs</w:t>
            </w:r>
          </w:p>
          <w:p w14:paraId="0FFC372D" w14:textId="77777777" w:rsidR="00120471" w:rsidRPr="007C66D7" w:rsidRDefault="00120471" w:rsidP="00381B9B">
            <w:pPr>
              <w:pStyle w:val="af3"/>
              <w:numPr>
                <w:ilvl w:val="2"/>
                <w:numId w:val="28"/>
              </w:numPr>
              <w:shd w:val="clear" w:color="auto" w:fill="FFFFFF"/>
              <w:spacing w:before="0" w:beforeAutospacing="0" w:after="0" w:afterAutospacing="0"/>
              <w:rPr>
                <w:rFonts w:ascii="Times New Roman" w:hAnsi="Times New Roman" w:cs="Times New Roman"/>
                <w:sz w:val="18"/>
                <w:szCs w:val="20"/>
                <w:shd w:val="clear" w:color="auto" w:fill="FFFFFF"/>
              </w:rPr>
            </w:pPr>
            <w:r w:rsidRPr="007C66D7">
              <w:rPr>
                <w:rFonts w:ascii="Times New Roman" w:hAnsi="Times New Roman" w:cs="Times New Roman"/>
                <w:sz w:val="18"/>
                <w:szCs w:val="20"/>
                <w:shd w:val="clear" w:color="auto" w:fill="FFFFFF"/>
              </w:rPr>
              <w:t>E.g., Option 3: Use separate RO, which include</w:t>
            </w:r>
          </w:p>
          <w:p w14:paraId="59DD6302" w14:textId="77777777" w:rsidR="00120471" w:rsidRPr="007C66D7" w:rsidRDefault="00120471" w:rsidP="00381B9B">
            <w:pPr>
              <w:pStyle w:val="af3"/>
              <w:numPr>
                <w:ilvl w:val="3"/>
                <w:numId w:val="28"/>
              </w:numPr>
              <w:shd w:val="clear" w:color="auto" w:fill="FFFFFF"/>
              <w:tabs>
                <w:tab w:val="left" w:pos="840"/>
              </w:tabs>
              <w:spacing w:before="0" w:beforeAutospacing="0" w:after="0" w:afterAutospacing="0"/>
              <w:rPr>
                <w:rFonts w:ascii="Times New Roman" w:eastAsia="Times New Roman" w:hAnsi="Times New Roman" w:cs="Times New Roman"/>
                <w:sz w:val="18"/>
                <w:szCs w:val="20"/>
              </w:rPr>
            </w:pPr>
            <w:r w:rsidRPr="007C66D7">
              <w:rPr>
                <w:rFonts w:ascii="Times New Roman" w:eastAsia="Times New Roman" w:hAnsi="Times New Roman" w:cs="Times New Roman"/>
                <w:sz w:val="18"/>
                <w:szCs w:val="20"/>
              </w:rPr>
              <w:lastRenderedPageBreak/>
              <w:t>the separate RO configured by a separate RACH configuration index from legacy UE, and</w:t>
            </w:r>
          </w:p>
          <w:p w14:paraId="1D2C1D45" w14:textId="77777777" w:rsidR="00120471" w:rsidRPr="006311B9" w:rsidRDefault="00120471" w:rsidP="00381B9B">
            <w:pPr>
              <w:pStyle w:val="af3"/>
              <w:numPr>
                <w:ilvl w:val="3"/>
                <w:numId w:val="28"/>
              </w:numPr>
              <w:shd w:val="clear" w:color="auto" w:fill="FFFFFF"/>
              <w:tabs>
                <w:tab w:val="left" w:pos="840"/>
              </w:tabs>
              <w:spacing w:before="0" w:beforeAutospacing="0" w:after="0" w:afterAutospacing="0"/>
              <w:rPr>
                <w:rFonts w:ascii="Times New Roman" w:eastAsia="맑은 고딕" w:hAnsi="Times New Roman" w:cs="Times New Roman"/>
                <w:sz w:val="20"/>
                <w:szCs w:val="20"/>
              </w:rPr>
            </w:pPr>
            <w:proofErr w:type="gramStart"/>
            <w:r w:rsidRPr="007C66D7">
              <w:rPr>
                <w:rFonts w:ascii="Times New Roman" w:eastAsia="Times New Roman" w:hAnsi="Times New Roman" w:cs="Times New Roman"/>
                <w:sz w:val="18"/>
                <w:szCs w:val="20"/>
              </w:rPr>
              <w:t>the</w:t>
            </w:r>
            <w:proofErr w:type="gramEnd"/>
            <w:r w:rsidRPr="007C66D7">
              <w:rPr>
                <w:rFonts w:ascii="Times New Roman" w:eastAsia="Times New Roman" w:hAnsi="Times New Roman" w:cs="Times New Roman"/>
                <w:sz w:val="18"/>
                <w:szCs w:val="20"/>
              </w:rPr>
              <w:t xml:space="preserve"> remaining RO (if any) configured, by the same PRACH configuration index with legacy UEs, that cannot be used by legacy rules for PRACH transmission.</w:t>
            </w:r>
          </w:p>
        </w:tc>
      </w:tr>
    </w:tbl>
    <w:p w14:paraId="4FFCF5EF" w14:textId="77777777" w:rsidR="00072641" w:rsidRDefault="00072641" w:rsidP="00703D57">
      <w:pPr>
        <w:rPr>
          <w:lang w:val="en-US" w:eastAsia="ko-KR"/>
        </w:rPr>
      </w:pPr>
    </w:p>
    <w:p w14:paraId="2B90186D" w14:textId="079789F6" w:rsidR="00703D57" w:rsidRDefault="00703D57" w:rsidP="00703D57">
      <w:pPr>
        <w:rPr>
          <w:lang w:val="en-US" w:eastAsia="ko-KR"/>
        </w:rPr>
      </w:pPr>
      <w:r w:rsidRPr="00703D57">
        <w:rPr>
          <w:lang w:val="en-US" w:eastAsia="ko-KR"/>
        </w:rPr>
        <w:t xml:space="preserve">The main consideration point of association between SSB and RO is whether the number of RO for CE is </w:t>
      </w:r>
      <w:r w:rsidR="00C90D50">
        <w:rPr>
          <w:lang w:val="en-US" w:eastAsia="ko-KR"/>
        </w:rPr>
        <w:t>equal</w:t>
      </w:r>
      <w:r w:rsidR="00C90D50" w:rsidRPr="00703D57">
        <w:rPr>
          <w:lang w:val="en-US" w:eastAsia="ko-KR"/>
        </w:rPr>
        <w:t xml:space="preserve"> </w:t>
      </w:r>
      <w:r w:rsidRPr="00703D57">
        <w:rPr>
          <w:lang w:val="en-US" w:eastAsia="ko-KR"/>
        </w:rPr>
        <w:t xml:space="preserve">to or less than the number of RO for legacy RACH procedure. When the number of RO for CE and that of legacy RACH is same, the mapping ratio of SSB association is same with each other. </w:t>
      </w:r>
      <w:r w:rsidR="002640A7">
        <w:rPr>
          <w:lang w:val="en-US" w:eastAsia="ko-KR"/>
        </w:rPr>
        <w:t>Also</w:t>
      </w:r>
      <w:r w:rsidRPr="00703D57">
        <w:rPr>
          <w:lang w:val="en-US" w:eastAsia="ko-KR"/>
        </w:rPr>
        <w:t xml:space="preserve">, it is expected that same SSB indices can be mapped to ROs for CE and legacy RACH in the same time resource. </w:t>
      </w:r>
      <w:r w:rsidR="00AB43A1">
        <w:rPr>
          <w:lang w:val="en-US" w:eastAsia="ko-KR"/>
        </w:rPr>
        <w:t>However</w:t>
      </w:r>
      <w:r w:rsidRPr="00703D57">
        <w:rPr>
          <w:lang w:val="en-US" w:eastAsia="ko-KR"/>
        </w:rPr>
        <w:t xml:space="preserve"> if less number of ROs for CE </w:t>
      </w:r>
      <w:r w:rsidR="00AB43A1">
        <w:rPr>
          <w:lang w:val="en-US" w:eastAsia="ko-KR"/>
        </w:rPr>
        <w:t xml:space="preserve">is configured </w:t>
      </w:r>
      <w:r w:rsidRPr="00703D57">
        <w:rPr>
          <w:lang w:val="en-US" w:eastAsia="ko-KR"/>
        </w:rPr>
        <w:t xml:space="preserve">than </w:t>
      </w:r>
      <w:r w:rsidR="00AB43A1">
        <w:rPr>
          <w:lang w:val="en-US" w:eastAsia="ko-KR"/>
        </w:rPr>
        <w:t xml:space="preserve">that of ROs </w:t>
      </w:r>
      <w:r w:rsidRPr="00703D57">
        <w:rPr>
          <w:lang w:val="en-US" w:eastAsia="ko-KR"/>
        </w:rPr>
        <w:t xml:space="preserve">for legacy RACH for resource efficiency, </w:t>
      </w:r>
      <w:proofErr w:type="spellStart"/>
      <w:r w:rsidRPr="00703D57">
        <w:rPr>
          <w:lang w:val="en-US" w:eastAsia="ko-KR"/>
        </w:rPr>
        <w:t>gNB</w:t>
      </w:r>
      <w:proofErr w:type="spellEnd"/>
      <w:r w:rsidRPr="00703D57">
        <w:rPr>
          <w:lang w:val="en-US" w:eastAsia="ko-KR"/>
        </w:rPr>
        <w:t xml:space="preserve"> should configure appropriate number of RO for CE which can guarantee that same SSB indices is mapped to ROs for CE and ROs for legacy RACH in the same time resource.</w:t>
      </w:r>
    </w:p>
    <w:p w14:paraId="3E2B1174" w14:textId="77777777" w:rsidR="00F40446" w:rsidRPr="00703D57" w:rsidRDefault="00F40446" w:rsidP="00703D57">
      <w:pPr>
        <w:rPr>
          <w:lang w:val="en-US" w:eastAsia="ko-KR"/>
        </w:rPr>
      </w:pPr>
    </w:p>
    <w:p w14:paraId="467B943C" w14:textId="10CB1674" w:rsidR="00703D57" w:rsidRDefault="00703D57" w:rsidP="00703D57">
      <w:pPr>
        <w:rPr>
          <w:lang w:val="en-US" w:eastAsia="ko-KR"/>
        </w:rPr>
      </w:pPr>
      <w:r w:rsidRPr="005608EF">
        <w:rPr>
          <w:rFonts w:hint="eastAsia"/>
          <w:b/>
          <w:i/>
          <w:lang w:val="en-US" w:eastAsia="ko-KR"/>
        </w:rPr>
        <w:t>Proposal</w:t>
      </w:r>
      <w:r w:rsidRPr="005608EF">
        <w:rPr>
          <w:b/>
          <w:i/>
          <w:lang w:val="en-US" w:eastAsia="ko-KR"/>
        </w:rPr>
        <w:t xml:space="preserve"> </w:t>
      </w:r>
      <w:r w:rsidR="00F6588A">
        <w:rPr>
          <w:b/>
          <w:i/>
          <w:lang w:val="en-US" w:eastAsia="ko-KR"/>
        </w:rPr>
        <w:t>7</w:t>
      </w:r>
      <w:r w:rsidRPr="005608EF">
        <w:rPr>
          <w:rFonts w:hint="eastAsia"/>
          <w:b/>
          <w:i/>
          <w:lang w:val="en-US" w:eastAsia="ko-KR"/>
        </w:rPr>
        <w:t>:</w:t>
      </w:r>
      <w:r w:rsidRPr="006311B9">
        <w:rPr>
          <w:rFonts w:hint="eastAsia"/>
          <w:lang w:val="en-US" w:eastAsia="ko-KR"/>
        </w:rPr>
        <w:t xml:space="preserve"> </w:t>
      </w:r>
      <w:r>
        <w:rPr>
          <w:lang w:val="en-US" w:eastAsia="ko-KR"/>
        </w:rPr>
        <w:t>Support to u</w:t>
      </w:r>
      <w:r w:rsidRPr="006311B9">
        <w:rPr>
          <w:lang w:val="en-US" w:eastAsia="ko-KR"/>
        </w:rPr>
        <w:t xml:space="preserve">se separate </w:t>
      </w:r>
      <w:r w:rsidRPr="006311B9">
        <w:rPr>
          <w:rFonts w:hint="eastAsia"/>
          <w:lang w:val="en-US" w:eastAsia="ko-KR"/>
        </w:rPr>
        <w:t>RO</w:t>
      </w:r>
      <w:r w:rsidR="009E1B88">
        <w:rPr>
          <w:lang w:val="en-US" w:eastAsia="ko-KR"/>
        </w:rPr>
        <w:t xml:space="preserve"> </w:t>
      </w:r>
      <w:r w:rsidR="009E1B88" w:rsidRPr="006311B9">
        <w:rPr>
          <w:lang w:val="en-US" w:eastAsia="ko-KR"/>
        </w:rPr>
        <w:t>(e.g., longer period, less ROs)</w:t>
      </w:r>
      <w:r w:rsidRPr="006311B9">
        <w:rPr>
          <w:lang w:val="en-US" w:eastAsia="ko-KR"/>
        </w:rPr>
        <w:t xml:space="preserve"> configured by a separate PRACH configuration index from legacy UEs. </w:t>
      </w:r>
    </w:p>
    <w:p w14:paraId="61753A3B" w14:textId="77777777" w:rsidR="00EF4EFF" w:rsidRDefault="00EF4EFF" w:rsidP="00703D57">
      <w:pPr>
        <w:rPr>
          <w:lang w:val="en-US" w:eastAsia="ko-KR"/>
        </w:rPr>
      </w:pPr>
    </w:p>
    <w:p w14:paraId="29DF3F3E" w14:textId="753AD2EE" w:rsidR="00897C65" w:rsidRPr="003300B1" w:rsidRDefault="00FB5943" w:rsidP="00897C65">
      <w:pPr>
        <w:rPr>
          <w:b/>
          <w:u w:val="single"/>
          <w:lang w:val="en-US" w:eastAsia="ko-KR"/>
        </w:rPr>
      </w:pPr>
      <w:r>
        <w:rPr>
          <w:b/>
          <w:u w:val="single"/>
          <w:lang w:val="en-US" w:eastAsia="ko-KR"/>
        </w:rPr>
        <w:t>RSRP threshold for triggering</w:t>
      </w:r>
    </w:p>
    <w:p w14:paraId="748A0928" w14:textId="5B9447AE" w:rsidR="00897C65" w:rsidRPr="006311B9" w:rsidRDefault="00897C65" w:rsidP="00897C65">
      <w:pPr>
        <w:rPr>
          <w:lang w:val="en-US" w:eastAsia="ko-KR"/>
        </w:rPr>
      </w:pPr>
      <w:r>
        <w:rPr>
          <w:lang w:val="en-US" w:eastAsia="ko-KR"/>
        </w:rPr>
        <w:t xml:space="preserve">In addition, it was agreed that an UE requests msg3 repetition at least when the RSRP of downlink </w:t>
      </w:r>
      <w:proofErr w:type="spellStart"/>
      <w:r>
        <w:rPr>
          <w:lang w:val="en-US" w:eastAsia="ko-KR"/>
        </w:rPr>
        <w:t>pathloss</w:t>
      </w:r>
      <w:proofErr w:type="spellEnd"/>
      <w:r>
        <w:rPr>
          <w:lang w:val="en-US" w:eastAsia="ko-KR"/>
        </w:rPr>
        <w:t xml:space="preserve"> </w:t>
      </w:r>
      <w:r w:rsidR="002640A7">
        <w:rPr>
          <w:lang w:val="en-US" w:eastAsia="ko-KR"/>
        </w:rPr>
        <w:t xml:space="preserve">is </w:t>
      </w:r>
      <w:r>
        <w:rPr>
          <w:lang w:val="en-US" w:eastAsia="ko-KR"/>
        </w:rPr>
        <w:t>lower than an RSRP threshold. Remaining discussion point is how to determine the RSRP threshold.</w:t>
      </w:r>
    </w:p>
    <w:tbl>
      <w:tblPr>
        <w:tblStyle w:val="aa"/>
        <w:tblW w:w="0" w:type="auto"/>
        <w:tblLook w:val="04A0" w:firstRow="1" w:lastRow="0" w:firstColumn="1" w:lastColumn="0" w:noHBand="0" w:noVBand="1"/>
      </w:tblPr>
      <w:tblGrid>
        <w:gridCol w:w="9629"/>
      </w:tblGrid>
      <w:tr w:rsidR="00897C65" w14:paraId="2F744D1A" w14:textId="77777777" w:rsidTr="00381B9B">
        <w:tc>
          <w:tcPr>
            <w:tcW w:w="9629" w:type="dxa"/>
          </w:tcPr>
          <w:p w14:paraId="6E8E495A" w14:textId="77777777" w:rsidR="00897C65" w:rsidRPr="007C66D7" w:rsidRDefault="00897C65" w:rsidP="00381B9B">
            <w:pPr>
              <w:spacing w:after="0"/>
              <w:rPr>
                <w:sz w:val="20"/>
              </w:rPr>
            </w:pPr>
            <w:r w:rsidRPr="007C66D7">
              <w:rPr>
                <w:sz w:val="20"/>
                <w:highlight w:val="green"/>
              </w:rPr>
              <w:t>Agreement</w:t>
            </w:r>
            <w:r w:rsidRPr="007C66D7">
              <w:rPr>
                <w:sz w:val="20"/>
              </w:rPr>
              <w:t xml:space="preserve">: A UE requests Msg3 PUSCH repetition at least when the RSRP of the downlink </w:t>
            </w:r>
            <w:proofErr w:type="spellStart"/>
            <w:r w:rsidRPr="007C66D7">
              <w:rPr>
                <w:sz w:val="20"/>
              </w:rPr>
              <w:t>pathloss</w:t>
            </w:r>
            <w:proofErr w:type="spellEnd"/>
            <w:r w:rsidRPr="007C66D7">
              <w:rPr>
                <w:sz w:val="20"/>
              </w:rPr>
              <w:t xml:space="preserve"> reference is lower than an RSRP threshold.</w:t>
            </w:r>
          </w:p>
          <w:p w14:paraId="63A0EB6B" w14:textId="77777777" w:rsidR="00897C65" w:rsidRPr="006311B9" w:rsidRDefault="00897C65" w:rsidP="00381B9B">
            <w:pPr>
              <w:numPr>
                <w:ilvl w:val="0"/>
                <w:numId w:val="27"/>
              </w:numPr>
              <w:overflowPunct/>
              <w:autoSpaceDE/>
              <w:autoSpaceDN/>
              <w:adjustRightInd/>
              <w:spacing w:after="0"/>
              <w:jc w:val="left"/>
              <w:textAlignment w:val="auto"/>
            </w:pPr>
            <w:r w:rsidRPr="007C66D7">
              <w:rPr>
                <w:sz w:val="20"/>
              </w:rPr>
              <w:t>FFS the determination of the RSRP threshold.</w:t>
            </w:r>
          </w:p>
        </w:tc>
      </w:tr>
    </w:tbl>
    <w:p w14:paraId="1BBEA122" w14:textId="77777777" w:rsidR="00897C65" w:rsidRDefault="00897C65" w:rsidP="00897C65">
      <w:pPr>
        <w:rPr>
          <w:lang w:val="en-US" w:eastAsia="ko-KR"/>
        </w:rPr>
      </w:pPr>
    </w:p>
    <w:p w14:paraId="7B386226" w14:textId="77777777" w:rsidR="00897C65" w:rsidRDefault="00897C65" w:rsidP="00897C65">
      <w:pPr>
        <w:rPr>
          <w:lang w:val="en-US" w:eastAsia="ko-KR"/>
        </w:rPr>
      </w:pPr>
      <w:r>
        <w:rPr>
          <w:rFonts w:hint="eastAsia"/>
          <w:lang w:val="en-US" w:eastAsia="ko-KR"/>
        </w:rPr>
        <w:t xml:space="preserve">UL coverage can be determined depending on </w:t>
      </w:r>
      <w:r>
        <w:rPr>
          <w:lang w:val="en-US" w:eastAsia="ko-KR"/>
        </w:rPr>
        <w:t xml:space="preserve">UE capability (e.g., </w:t>
      </w:r>
      <w:r>
        <w:rPr>
          <w:rFonts w:hint="eastAsia"/>
          <w:lang w:val="en-US" w:eastAsia="ko-KR"/>
        </w:rPr>
        <w:t>U</w:t>
      </w:r>
      <w:r>
        <w:rPr>
          <w:lang w:val="en-US" w:eastAsia="ko-KR"/>
        </w:rPr>
        <w:t>E</w:t>
      </w:r>
      <w:r>
        <w:rPr>
          <w:rFonts w:hint="eastAsia"/>
          <w:lang w:val="en-US" w:eastAsia="ko-KR"/>
        </w:rPr>
        <w:t xml:space="preserve"> </w:t>
      </w:r>
      <w:r>
        <w:rPr>
          <w:lang w:val="en-US" w:eastAsia="ko-KR"/>
        </w:rPr>
        <w:t xml:space="preserve">maximum </w:t>
      </w:r>
      <w:r>
        <w:rPr>
          <w:rFonts w:hint="eastAsia"/>
          <w:lang w:val="en-US" w:eastAsia="ko-KR"/>
        </w:rPr>
        <w:t xml:space="preserve">transmission power, </w:t>
      </w:r>
      <w:r>
        <w:rPr>
          <w:lang w:val="en-US" w:eastAsia="ko-KR"/>
        </w:rPr>
        <w:t xml:space="preserve">UL </w:t>
      </w:r>
      <w:proofErr w:type="spellStart"/>
      <w:proofErr w:type="gramStart"/>
      <w:r>
        <w:rPr>
          <w:lang w:val="en-US" w:eastAsia="ko-KR"/>
        </w:rPr>
        <w:t>Tx</w:t>
      </w:r>
      <w:proofErr w:type="spellEnd"/>
      <w:proofErr w:type="gramEnd"/>
      <w:r>
        <w:rPr>
          <w:lang w:val="en-US" w:eastAsia="ko-KR"/>
        </w:rPr>
        <w:t xml:space="preserve"> beam gain, the number of UE </w:t>
      </w:r>
      <w:proofErr w:type="spellStart"/>
      <w:r>
        <w:rPr>
          <w:lang w:val="en-US" w:eastAsia="ko-KR"/>
        </w:rPr>
        <w:t>Tx</w:t>
      </w:r>
      <w:proofErr w:type="spellEnd"/>
      <w:r>
        <w:rPr>
          <w:lang w:val="en-US" w:eastAsia="ko-KR"/>
        </w:rPr>
        <w:t xml:space="preserve"> antenna). During random access procedure (esp., UE in IDLE state), the UE capability is not reported to network, hence it is hard for network to indicate appropriate level of RSRP threshold. In this sense, it is better to determine the RSRP threshold in UE side considering on UE capability. </w:t>
      </w:r>
    </w:p>
    <w:p w14:paraId="3D1A52FA" w14:textId="77777777" w:rsidR="00897C65" w:rsidRPr="006311B9" w:rsidRDefault="00897C65" w:rsidP="00897C65">
      <w:pPr>
        <w:rPr>
          <w:lang w:val="en-US" w:eastAsia="ko-KR"/>
        </w:rPr>
      </w:pPr>
    </w:p>
    <w:p w14:paraId="35EE0E5F" w14:textId="77F042E4" w:rsidR="00897C65" w:rsidRDefault="00897C65" w:rsidP="00897C65">
      <w:pPr>
        <w:rPr>
          <w:lang w:val="en-US" w:eastAsia="ko-KR"/>
        </w:rPr>
      </w:pPr>
      <w:r w:rsidRPr="005608EF">
        <w:rPr>
          <w:rFonts w:hint="eastAsia"/>
          <w:b/>
          <w:i/>
          <w:lang w:val="en-US" w:eastAsia="ko-KR"/>
        </w:rPr>
        <w:t>Proposal</w:t>
      </w:r>
      <w:r w:rsidRPr="005608EF">
        <w:rPr>
          <w:b/>
          <w:i/>
          <w:lang w:val="en-US" w:eastAsia="ko-KR"/>
        </w:rPr>
        <w:t xml:space="preserve"> </w:t>
      </w:r>
      <w:r w:rsidR="00F6588A">
        <w:rPr>
          <w:b/>
          <w:i/>
          <w:lang w:val="en-US" w:eastAsia="ko-KR"/>
        </w:rPr>
        <w:t>8</w:t>
      </w:r>
      <w:r w:rsidRPr="005608EF">
        <w:rPr>
          <w:rFonts w:hint="eastAsia"/>
          <w:b/>
          <w:i/>
          <w:lang w:val="en-US" w:eastAsia="ko-KR"/>
        </w:rPr>
        <w:t>:</w:t>
      </w:r>
      <w:r w:rsidRPr="006311B9">
        <w:rPr>
          <w:rFonts w:hint="eastAsia"/>
          <w:lang w:val="en-US" w:eastAsia="ko-KR"/>
        </w:rPr>
        <w:t xml:space="preserve"> </w:t>
      </w:r>
      <w:r w:rsidRPr="006311B9">
        <w:rPr>
          <w:lang w:val="en-US" w:eastAsia="ko-KR"/>
        </w:rPr>
        <w:t xml:space="preserve">The RSRP threshold is determined </w:t>
      </w:r>
      <w:r>
        <w:rPr>
          <w:lang w:val="en-US" w:eastAsia="ko-KR"/>
        </w:rPr>
        <w:t xml:space="preserve">by the UE side considering on UE capability (e.g., UE maximum </w:t>
      </w:r>
      <w:proofErr w:type="spellStart"/>
      <w:proofErr w:type="gramStart"/>
      <w:r>
        <w:rPr>
          <w:lang w:val="en-US" w:eastAsia="ko-KR"/>
        </w:rPr>
        <w:t>Tx</w:t>
      </w:r>
      <w:proofErr w:type="spellEnd"/>
      <w:proofErr w:type="gramEnd"/>
      <w:r>
        <w:rPr>
          <w:lang w:val="en-US" w:eastAsia="ko-KR"/>
        </w:rPr>
        <w:t xml:space="preserve"> power, </w:t>
      </w:r>
      <w:r w:rsidRPr="006311B9">
        <w:rPr>
          <w:lang w:val="en-US" w:eastAsia="ko-KR"/>
        </w:rPr>
        <w:t xml:space="preserve">UE </w:t>
      </w:r>
      <w:proofErr w:type="spellStart"/>
      <w:r w:rsidRPr="006311B9">
        <w:rPr>
          <w:lang w:val="en-US" w:eastAsia="ko-KR"/>
        </w:rPr>
        <w:t>Tx</w:t>
      </w:r>
      <w:proofErr w:type="spellEnd"/>
      <w:r w:rsidRPr="006311B9">
        <w:rPr>
          <w:lang w:val="en-US" w:eastAsia="ko-KR"/>
        </w:rPr>
        <w:t xml:space="preserve"> beam gain, number of UE </w:t>
      </w:r>
      <w:proofErr w:type="spellStart"/>
      <w:r w:rsidRPr="006311B9">
        <w:rPr>
          <w:lang w:val="en-US" w:eastAsia="ko-KR"/>
        </w:rPr>
        <w:t>Tx</w:t>
      </w:r>
      <w:proofErr w:type="spellEnd"/>
      <w:r w:rsidRPr="006311B9">
        <w:rPr>
          <w:lang w:val="en-US" w:eastAsia="ko-KR"/>
        </w:rPr>
        <w:t xml:space="preserve"> antenna.</w:t>
      </w:r>
      <w:r>
        <w:rPr>
          <w:lang w:val="en-US" w:eastAsia="ko-KR"/>
        </w:rPr>
        <w:t>)</w:t>
      </w:r>
    </w:p>
    <w:p w14:paraId="62FE4388" w14:textId="0471C277" w:rsidR="00786073" w:rsidRDefault="00786073">
      <w:pPr>
        <w:overflowPunct/>
        <w:autoSpaceDE/>
        <w:autoSpaceDN/>
        <w:adjustRightInd/>
        <w:spacing w:after="0"/>
        <w:jc w:val="left"/>
        <w:textAlignment w:val="auto"/>
        <w:rPr>
          <w:lang w:val="en-US" w:eastAsia="ko-KR"/>
        </w:rPr>
      </w:pPr>
    </w:p>
    <w:p w14:paraId="7A2D354D" w14:textId="579F2992" w:rsidR="00B54135" w:rsidRPr="00B54135" w:rsidRDefault="00CE302E" w:rsidP="00C02EF5">
      <w:pPr>
        <w:pStyle w:val="2"/>
        <w:rPr>
          <w:rFonts w:eastAsiaTheme="minorEastAsia"/>
          <w:iCs/>
          <w:szCs w:val="22"/>
          <w:shd w:val="clear" w:color="auto" w:fill="FFFFFF"/>
        </w:rPr>
      </w:pPr>
      <w:r w:rsidRPr="00CE302E">
        <w:rPr>
          <w:shd w:val="clear" w:color="auto" w:fill="FFFFFF"/>
        </w:rPr>
        <w:t>RV</w:t>
      </w:r>
    </w:p>
    <w:p w14:paraId="3DD4D99D" w14:textId="41F2D7C8" w:rsidR="00CE302E" w:rsidRDefault="00F23A4F" w:rsidP="00CE302E">
      <w:pPr>
        <w:rPr>
          <w:rFonts w:eastAsiaTheme="minorEastAsia"/>
          <w:iCs/>
          <w:szCs w:val="22"/>
          <w:shd w:val="clear" w:color="auto" w:fill="FFFFFF"/>
          <w:lang w:eastAsia="ko-KR"/>
        </w:rPr>
      </w:pPr>
      <w:r>
        <w:rPr>
          <w:rFonts w:eastAsiaTheme="minorEastAsia" w:hint="eastAsia"/>
          <w:iCs/>
          <w:szCs w:val="22"/>
          <w:shd w:val="clear" w:color="auto" w:fill="FFFFFF"/>
          <w:lang w:eastAsia="ko-KR"/>
        </w:rPr>
        <w:t>In RAN1#</w:t>
      </w:r>
      <w:r w:rsidR="000F2E28">
        <w:rPr>
          <w:rFonts w:eastAsiaTheme="minorEastAsia"/>
          <w:iCs/>
          <w:szCs w:val="22"/>
          <w:shd w:val="clear" w:color="auto" w:fill="FFFFFF"/>
          <w:lang w:eastAsia="ko-KR"/>
        </w:rPr>
        <w:t xml:space="preserve">105-e meeting, RV sequence </w:t>
      </w:r>
      <w:r w:rsidR="00F40446">
        <w:rPr>
          <w:rFonts w:eastAsiaTheme="minorEastAsia"/>
          <w:iCs/>
          <w:szCs w:val="22"/>
          <w:shd w:val="clear" w:color="auto" w:fill="FFFFFF"/>
          <w:lang w:eastAsia="ko-KR"/>
        </w:rPr>
        <w:t xml:space="preserve">for msg3 PUSCH repetition was discussed, and followings were agreed. </w:t>
      </w:r>
      <w:r w:rsidR="00F40446">
        <w:rPr>
          <w:rFonts w:hint="eastAsia"/>
          <w:lang w:val="en-US" w:eastAsia="ko-KR"/>
        </w:rPr>
        <w:t xml:space="preserve">The remaining discussion point is </w:t>
      </w:r>
      <w:r w:rsidR="00F40446">
        <w:rPr>
          <w:lang w:val="en-US" w:eastAsia="ko-KR"/>
        </w:rPr>
        <w:t>whether the RV cycling for msg3 is based transmission occasions on available slot.</w:t>
      </w:r>
    </w:p>
    <w:tbl>
      <w:tblPr>
        <w:tblStyle w:val="aa"/>
        <w:tblW w:w="0" w:type="auto"/>
        <w:tblLook w:val="04A0" w:firstRow="1" w:lastRow="0" w:firstColumn="1" w:lastColumn="0" w:noHBand="0" w:noVBand="1"/>
      </w:tblPr>
      <w:tblGrid>
        <w:gridCol w:w="9629"/>
      </w:tblGrid>
      <w:tr w:rsidR="00CE302E" w14:paraId="23BAE53A" w14:textId="77777777" w:rsidTr="00CE302E">
        <w:tc>
          <w:tcPr>
            <w:tcW w:w="9629" w:type="dxa"/>
          </w:tcPr>
          <w:p w14:paraId="4A867A6A" w14:textId="77777777" w:rsidR="00CE302E" w:rsidRPr="00644CBA" w:rsidRDefault="00CE302E" w:rsidP="00644CBA">
            <w:pPr>
              <w:spacing w:after="0"/>
              <w:rPr>
                <w:sz w:val="20"/>
              </w:rPr>
            </w:pPr>
            <w:r w:rsidRPr="00644CBA">
              <w:rPr>
                <w:sz w:val="20"/>
                <w:highlight w:val="green"/>
              </w:rPr>
              <w:t>Agreement</w:t>
            </w:r>
            <w:r w:rsidRPr="00644CBA">
              <w:rPr>
                <w:sz w:val="20"/>
              </w:rPr>
              <w:t>: Use a fixed RV sequence [0 2 3 1] for repetition of Msg3 initial and re-transmission.</w:t>
            </w:r>
          </w:p>
          <w:p w14:paraId="24132248" w14:textId="77777777" w:rsidR="00CE302E" w:rsidRPr="00644CBA" w:rsidRDefault="00CE302E" w:rsidP="001F6C99">
            <w:pPr>
              <w:numPr>
                <w:ilvl w:val="0"/>
                <w:numId w:val="30"/>
              </w:numPr>
              <w:overflowPunct/>
              <w:autoSpaceDE/>
              <w:autoSpaceDN/>
              <w:adjustRightInd/>
              <w:spacing w:after="0"/>
              <w:jc w:val="left"/>
              <w:textAlignment w:val="auto"/>
              <w:rPr>
                <w:sz w:val="20"/>
              </w:rPr>
            </w:pPr>
            <w:r w:rsidRPr="00644CBA">
              <w:rPr>
                <w:sz w:val="20"/>
              </w:rPr>
              <w:t>The RV cycling for Msg3 initial transmission follows the rule specified in the first row in Table 6.1.2.1-2 in TS38.214</w:t>
            </w:r>
            <w:r w:rsidRPr="00644CBA">
              <w:rPr>
                <w:rFonts w:hint="eastAsia"/>
                <w:sz w:val="20"/>
              </w:rPr>
              <w:t>.</w:t>
            </w:r>
            <w:r w:rsidRPr="00644CBA">
              <w:rPr>
                <w:sz w:val="20"/>
              </w:rPr>
              <w:t> </w:t>
            </w:r>
          </w:p>
          <w:p w14:paraId="0D16DB9B" w14:textId="77777777" w:rsidR="00CE302E" w:rsidRPr="00644CBA" w:rsidRDefault="00CE302E" w:rsidP="001F6C99">
            <w:pPr>
              <w:numPr>
                <w:ilvl w:val="0"/>
                <w:numId w:val="30"/>
              </w:numPr>
              <w:overflowPunct/>
              <w:autoSpaceDE/>
              <w:autoSpaceDN/>
              <w:adjustRightInd/>
              <w:spacing w:after="0"/>
              <w:jc w:val="left"/>
              <w:textAlignment w:val="auto"/>
              <w:rPr>
                <w:sz w:val="20"/>
              </w:rPr>
            </w:pPr>
            <w:r w:rsidRPr="00644CBA">
              <w:rPr>
                <w:sz w:val="20"/>
              </w:rPr>
              <w:t>The RV cycling for Msg3 re-transmission follows the rules specified in Table 6.1.2.1-2 in TS38.214</w:t>
            </w:r>
            <w:r w:rsidRPr="00644CBA">
              <w:rPr>
                <w:rFonts w:hint="eastAsia"/>
                <w:sz w:val="20"/>
              </w:rPr>
              <w:t>.</w:t>
            </w:r>
          </w:p>
          <w:p w14:paraId="37827B24" w14:textId="4699A8C5" w:rsidR="00CE302E" w:rsidRPr="00CE302E" w:rsidRDefault="00CE302E" w:rsidP="001F6C99">
            <w:pPr>
              <w:numPr>
                <w:ilvl w:val="0"/>
                <w:numId w:val="30"/>
              </w:numPr>
              <w:overflowPunct/>
              <w:autoSpaceDE/>
              <w:autoSpaceDN/>
              <w:adjustRightInd/>
              <w:spacing w:after="0"/>
              <w:jc w:val="left"/>
              <w:textAlignment w:val="auto"/>
            </w:pPr>
            <w:r w:rsidRPr="00644CBA">
              <w:rPr>
                <w:sz w:val="20"/>
              </w:rPr>
              <w:t>FFS: The RV cycling for Msg3 is based on transmission occasions on available slot.</w:t>
            </w:r>
          </w:p>
        </w:tc>
      </w:tr>
    </w:tbl>
    <w:p w14:paraId="5CB466F3" w14:textId="77777777" w:rsidR="000F2E28" w:rsidRDefault="000F2E28" w:rsidP="00CE302E">
      <w:pPr>
        <w:rPr>
          <w:lang w:val="en-US" w:eastAsia="ko-KR"/>
        </w:rPr>
      </w:pPr>
    </w:p>
    <w:p w14:paraId="308B4DB1" w14:textId="5F6FA8F5" w:rsidR="00CE302E" w:rsidRPr="00CE302E" w:rsidRDefault="00F40446" w:rsidP="00CE302E">
      <w:pPr>
        <w:rPr>
          <w:lang w:val="en-US" w:eastAsia="ko-KR"/>
        </w:rPr>
      </w:pPr>
      <w:r>
        <w:rPr>
          <w:rFonts w:hint="eastAsia"/>
          <w:lang w:val="en-US" w:eastAsia="ko-KR"/>
        </w:rPr>
        <w:t>We prefer to use common mechanism</w:t>
      </w:r>
      <w:r>
        <w:rPr>
          <w:lang w:val="en-US" w:eastAsia="ko-KR"/>
        </w:rPr>
        <w:t xml:space="preserve"> to apply RV cycling</w:t>
      </w:r>
      <w:r>
        <w:rPr>
          <w:rFonts w:hint="eastAsia"/>
          <w:lang w:val="en-US" w:eastAsia="ko-KR"/>
        </w:rPr>
        <w:t xml:space="preserve"> for both msg3 PUSCH repetition and </w:t>
      </w:r>
      <w:r>
        <w:rPr>
          <w:lang w:val="en-US" w:eastAsia="ko-KR"/>
        </w:rPr>
        <w:t xml:space="preserve">normal PUSCH repetition. </w:t>
      </w:r>
      <w:r w:rsidR="000C02CA">
        <w:rPr>
          <w:lang w:val="en-US" w:eastAsia="ko-KR"/>
        </w:rPr>
        <w:t>I</w:t>
      </w:r>
      <w:r>
        <w:rPr>
          <w:lang w:val="en-US" w:eastAsia="ko-KR"/>
        </w:rPr>
        <w:t>t</w:t>
      </w:r>
      <w:r w:rsidR="000F2E28">
        <w:rPr>
          <w:lang w:val="en-US" w:eastAsia="ko-KR"/>
        </w:rPr>
        <w:t xml:space="preserve"> needs to be discussed for not only ms</w:t>
      </w:r>
      <w:r w:rsidR="000C02CA">
        <w:rPr>
          <w:lang w:val="en-US" w:eastAsia="ko-KR"/>
        </w:rPr>
        <w:t>g</w:t>
      </w:r>
      <w:r w:rsidR="000F2E28">
        <w:rPr>
          <w:lang w:val="en-US" w:eastAsia="ko-KR"/>
        </w:rPr>
        <w:t>3 PUSCH repetition but a</w:t>
      </w:r>
      <w:r>
        <w:rPr>
          <w:lang w:val="en-US" w:eastAsia="ko-KR"/>
        </w:rPr>
        <w:t xml:space="preserve">lso normal PUSCH repetition. </w:t>
      </w:r>
    </w:p>
    <w:p w14:paraId="3033F571" w14:textId="77777777" w:rsidR="00CE302E" w:rsidRPr="00CE302E" w:rsidRDefault="00CE302E" w:rsidP="00CE302E">
      <w:pPr>
        <w:rPr>
          <w:lang w:val="en-US" w:eastAsia="ko-KR"/>
        </w:rPr>
      </w:pPr>
    </w:p>
    <w:p w14:paraId="3362BE10" w14:textId="449D44EA" w:rsidR="00B54135" w:rsidRDefault="00CE302E" w:rsidP="00B2094A">
      <w:pPr>
        <w:rPr>
          <w:lang w:val="en-US" w:eastAsia="ko-KR"/>
        </w:rPr>
      </w:pPr>
      <w:r w:rsidRPr="005608EF">
        <w:rPr>
          <w:rFonts w:hint="eastAsia"/>
          <w:b/>
          <w:i/>
          <w:lang w:val="en-US" w:eastAsia="ko-KR"/>
        </w:rPr>
        <w:t>Proposal</w:t>
      </w:r>
      <w:r w:rsidR="00F40446" w:rsidRPr="005608EF">
        <w:rPr>
          <w:b/>
          <w:i/>
          <w:lang w:val="en-US" w:eastAsia="ko-KR"/>
        </w:rPr>
        <w:t xml:space="preserve"> </w:t>
      </w:r>
      <w:r w:rsidR="00F6588A">
        <w:rPr>
          <w:b/>
          <w:i/>
          <w:lang w:val="en-US" w:eastAsia="ko-KR"/>
        </w:rPr>
        <w:t>9</w:t>
      </w:r>
      <w:r w:rsidRPr="005608EF">
        <w:rPr>
          <w:rFonts w:hint="eastAsia"/>
          <w:b/>
          <w:i/>
          <w:lang w:val="en-US" w:eastAsia="ko-KR"/>
        </w:rPr>
        <w:t>:</w:t>
      </w:r>
      <w:r w:rsidRPr="00CE302E">
        <w:rPr>
          <w:rFonts w:hint="eastAsia"/>
          <w:lang w:val="en-US" w:eastAsia="ko-KR"/>
        </w:rPr>
        <w:t xml:space="preserve"> </w:t>
      </w:r>
      <w:r w:rsidRPr="00CE302E">
        <w:rPr>
          <w:lang w:val="en-US" w:eastAsia="ko-KR"/>
        </w:rPr>
        <w:t xml:space="preserve">The RV cycling for Msg3 </w:t>
      </w:r>
      <w:r w:rsidR="00F40446">
        <w:rPr>
          <w:lang w:val="en-US" w:eastAsia="ko-KR"/>
        </w:rPr>
        <w:t>can be</w:t>
      </w:r>
      <w:r w:rsidRPr="00CE302E">
        <w:rPr>
          <w:lang w:val="en-US" w:eastAsia="ko-KR"/>
        </w:rPr>
        <w:t xml:space="preserve"> based on transmission occasions on available slot</w:t>
      </w:r>
      <w:r w:rsidR="00F40446">
        <w:rPr>
          <w:lang w:val="en-US" w:eastAsia="ko-KR"/>
        </w:rPr>
        <w:t>, if the scheme is appli</w:t>
      </w:r>
      <w:r w:rsidR="00B2094A">
        <w:rPr>
          <w:lang w:val="en-US" w:eastAsia="ko-KR"/>
        </w:rPr>
        <w:t>ed for normal PUSCH repetition.</w:t>
      </w:r>
    </w:p>
    <w:p w14:paraId="0FB7AAE9" w14:textId="64ADBE29" w:rsidR="00175B1B" w:rsidRDefault="00175B1B">
      <w:pPr>
        <w:overflowPunct/>
        <w:autoSpaceDE/>
        <w:autoSpaceDN/>
        <w:adjustRightInd/>
        <w:spacing w:after="0"/>
        <w:jc w:val="left"/>
        <w:textAlignment w:val="auto"/>
        <w:rPr>
          <w:lang w:val="en-US" w:eastAsia="ko-KR"/>
        </w:rPr>
      </w:pPr>
    </w:p>
    <w:p w14:paraId="35772534" w14:textId="28107313" w:rsidR="0086079F" w:rsidRPr="00C37B57" w:rsidRDefault="0086079F" w:rsidP="0086079F">
      <w:pPr>
        <w:pStyle w:val="1"/>
      </w:pPr>
      <w:r w:rsidRPr="00C37B57">
        <w:rPr>
          <w:rFonts w:hint="eastAsia"/>
        </w:rPr>
        <w:lastRenderedPageBreak/>
        <w:t>Conclusion</w:t>
      </w:r>
    </w:p>
    <w:p w14:paraId="6338D3EB" w14:textId="77777777" w:rsidR="00AF7D89" w:rsidRDefault="00AF7D89" w:rsidP="00AF7D89">
      <w:pPr>
        <w:rPr>
          <w:lang w:val="en-US" w:eastAsia="ko-KR"/>
        </w:rPr>
      </w:pPr>
      <w:r w:rsidRPr="005608EF">
        <w:rPr>
          <w:rFonts w:hint="eastAsia"/>
          <w:b/>
          <w:i/>
          <w:lang w:val="en-US" w:eastAsia="ko-KR"/>
        </w:rPr>
        <w:t>Proposal</w:t>
      </w:r>
      <w:r w:rsidRPr="005608EF">
        <w:rPr>
          <w:b/>
          <w:i/>
          <w:lang w:val="en-US" w:eastAsia="ko-KR"/>
        </w:rPr>
        <w:t xml:space="preserve"> </w:t>
      </w:r>
      <w:r>
        <w:rPr>
          <w:b/>
          <w:i/>
          <w:lang w:val="en-US" w:eastAsia="ko-KR"/>
        </w:rPr>
        <w:t>1</w:t>
      </w:r>
      <w:r w:rsidRPr="005608EF">
        <w:rPr>
          <w:rFonts w:hint="eastAsia"/>
          <w:b/>
          <w:i/>
          <w:lang w:val="en-US" w:eastAsia="ko-KR"/>
        </w:rPr>
        <w:t>:</w:t>
      </w:r>
      <w:r w:rsidRPr="00CE302E">
        <w:rPr>
          <w:rFonts w:hint="eastAsia"/>
          <w:lang w:val="en-US" w:eastAsia="ko-KR"/>
        </w:rPr>
        <w:t xml:space="preserve"> </w:t>
      </w:r>
      <w:r>
        <w:rPr>
          <w:lang w:val="en-US" w:eastAsia="ko-KR"/>
        </w:rPr>
        <w:t>Adopt s</w:t>
      </w:r>
      <w:r w:rsidRPr="00BD36BD">
        <w:rPr>
          <w:lang w:val="en-US" w:eastAsia="ko-KR"/>
        </w:rPr>
        <w:t>et</w:t>
      </w:r>
      <w:r>
        <w:rPr>
          <w:lang w:val="en-US" w:eastAsia="ko-KR"/>
        </w:rPr>
        <w:t>ting</w:t>
      </w:r>
      <w:r w:rsidRPr="00BD36BD">
        <w:rPr>
          <w:lang w:val="en-US" w:eastAsia="ko-KR"/>
        </w:rPr>
        <w:t xml:space="preserve"> default value</w:t>
      </w:r>
      <w:r>
        <w:rPr>
          <w:lang w:val="en-US" w:eastAsia="ko-KR"/>
        </w:rPr>
        <w:t>s</w:t>
      </w:r>
      <w:r w:rsidRPr="00BD36BD">
        <w:rPr>
          <w:lang w:val="en-US" w:eastAsia="ko-KR"/>
        </w:rPr>
        <w:t xml:space="preserve"> for each element of TDRA table</w:t>
      </w:r>
      <w:r>
        <w:rPr>
          <w:lang w:val="en-US" w:eastAsia="ko-KR"/>
        </w:rPr>
        <w:t xml:space="preserve"> if TDRA based method is selected</w:t>
      </w:r>
      <w:r w:rsidRPr="00BD36BD">
        <w:rPr>
          <w:lang w:val="en-US" w:eastAsia="ko-KR"/>
        </w:rPr>
        <w:t>.</w:t>
      </w:r>
    </w:p>
    <w:p w14:paraId="70F90DCF" w14:textId="77777777" w:rsidR="00AF7D89" w:rsidRPr="000035F7" w:rsidRDefault="00AF7D89" w:rsidP="00AF7D89">
      <w:pPr>
        <w:rPr>
          <w:lang w:val="en-US" w:eastAsia="ko-KR"/>
        </w:rPr>
      </w:pPr>
      <w:r w:rsidRPr="000035F7">
        <w:rPr>
          <w:b/>
          <w:i/>
          <w:lang w:val="en-US" w:eastAsia="ko-KR"/>
        </w:rPr>
        <w:t>Observation 1</w:t>
      </w:r>
      <w:r w:rsidRPr="000035F7">
        <w:rPr>
          <w:rFonts w:hint="eastAsia"/>
          <w:b/>
          <w:i/>
          <w:lang w:val="en-US" w:eastAsia="ko-KR"/>
        </w:rPr>
        <w:t>:</w:t>
      </w:r>
      <w:r w:rsidRPr="000035F7">
        <w:rPr>
          <w:rFonts w:hint="eastAsia"/>
          <w:lang w:val="en-US" w:eastAsia="ko-KR"/>
        </w:rPr>
        <w:t xml:space="preserve"> </w:t>
      </w:r>
      <w:r w:rsidRPr="000035F7">
        <w:rPr>
          <w:lang w:val="en-US" w:eastAsia="ko-KR"/>
        </w:rPr>
        <w:t>Option2 requires more PRBs than option1 without additional performance gain.</w:t>
      </w:r>
    </w:p>
    <w:p w14:paraId="1F6B8F2A" w14:textId="77777777" w:rsidR="006F7229" w:rsidRPr="000035F7" w:rsidRDefault="006F7229" w:rsidP="006F7229">
      <w:pPr>
        <w:pStyle w:val="ac"/>
        <w:numPr>
          <w:ilvl w:val="0"/>
          <w:numId w:val="39"/>
        </w:numPr>
        <w:ind w:leftChars="0"/>
        <w:rPr>
          <w:lang w:val="en-US" w:eastAsia="ko-KR"/>
        </w:rPr>
      </w:pPr>
      <w:r w:rsidRPr="000035F7">
        <w:rPr>
          <w:lang w:val="en-US" w:eastAsia="ko-KR"/>
        </w:rPr>
        <w:t>Option 1.</w:t>
      </w:r>
      <w:r w:rsidRPr="000035F7">
        <w:rPr>
          <w:rFonts w:hint="eastAsia"/>
          <w:lang w:val="en-US" w:eastAsia="ko-KR"/>
        </w:rPr>
        <w:t xml:space="preserve"> </w:t>
      </w:r>
      <w:r w:rsidRPr="000035F7">
        <w:rPr>
          <w:lang w:val="en-US" w:eastAsia="ko-KR"/>
        </w:rPr>
        <w:t>Any</w:t>
      </w:r>
      <w:r w:rsidRPr="000035F7">
        <w:rPr>
          <w:rFonts w:hint="eastAsia"/>
          <w:lang w:val="en-US" w:eastAsia="ko-KR"/>
        </w:rPr>
        <w:t xml:space="preserve"> </w:t>
      </w:r>
      <w:r w:rsidRPr="000035F7">
        <w:rPr>
          <w:lang w:val="en-US" w:eastAsia="ko-KR"/>
        </w:rPr>
        <w:t>four indices among 16 indices of 4bit MCS table can be used for indicating MCS level for msg3 PUSCH.</w:t>
      </w:r>
    </w:p>
    <w:p w14:paraId="7C6000DE" w14:textId="77777777" w:rsidR="006F7229" w:rsidRPr="000035F7" w:rsidRDefault="006F7229" w:rsidP="006F7229">
      <w:pPr>
        <w:pStyle w:val="ac"/>
        <w:numPr>
          <w:ilvl w:val="0"/>
          <w:numId w:val="39"/>
        </w:numPr>
        <w:ind w:leftChars="0"/>
        <w:rPr>
          <w:lang w:val="en-US" w:eastAsia="ko-KR"/>
        </w:rPr>
      </w:pPr>
      <w:r w:rsidRPr="000035F7">
        <w:rPr>
          <w:lang w:val="en-US" w:eastAsia="ko-KR"/>
        </w:rPr>
        <w:t xml:space="preserve">Option 2. The lowest level of MCS, i.e., {0, 1, 2, </w:t>
      </w:r>
      <w:proofErr w:type="gramStart"/>
      <w:r w:rsidRPr="000035F7">
        <w:rPr>
          <w:lang w:val="en-US" w:eastAsia="ko-KR"/>
        </w:rPr>
        <w:t>3</w:t>
      </w:r>
      <w:proofErr w:type="gramEnd"/>
      <w:r w:rsidRPr="000035F7">
        <w:rPr>
          <w:lang w:val="en-US" w:eastAsia="ko-KR"/>
        </w:rPr>
        <w:t>} are used for indicating MCS level for msg3 PUSCH.</w:t>
      </w:r>
    </w:p>
    <w:p w14:paraId="35553DB8" w14:textId="77777777" w:rsidR="006F7229" w:rsidRPr="000035F7" w:rsidRDefault="006F7229" w:rsidP="006F7229">
      <w:pPr>
        <w:rPr>
          <w:lang w:val="en-US" w:eastAsia="ko-KR"/>
        </w:rPr>
      </w:pPr>
      <w:r w:rsidRPr="000035F7">
        <w:rPr>
          <w:rFonts w:hint="eastAsia"/>
          <w:b/>
          <w:i/>
          <w:lang w:val="en-US" w:eastAsia="ko-KR"/>
        </w:rPr>
        <w:t>Proposal</w:t>
      </w:r>
      <w:r w:rsidRPr="000035F7">
        <w:rPr>
          <w:b/>
          <w:i/>
          <w:lang w:val="en-US" w:eastAsia="ko-KR"/>
        </w:rPr>
        <w:t xml:space="preserve"> 2</w:t>
      </w:r>
      <w:r w:rsidRPr="000035F7">
        <w:rPr>
          <w:rFonts w:hint="eastAsia"/>
          <w:b/>
          <w:i/>
          <w:lang w:val="en-US" w:eastAsia="ko-KR"/>
        </w:rPr>
        <w:t>:</w:t>
      </w:r>
      <w:r w:rsidRPr="000035F7">
        <w:rPr>
          <w:rFonts w:hint="eastAsia"/>
          <w:lang w:val="en-US" w:eastAsia="ko-KR"/>
        </w:rPr>
        <w:t xml:space="preserve"> </w:t>
      </w:r>
      <w:r w:rsidRPr="000035F7">
        <w:rPr>
          <w:lang w:val="en-US" w:eastAsia="ko-KR"/>
        </w:rPr>
        <w:t>To support Alt. 2 for indication of the number of repetitions of Msg3 initial transmission, any four indices for MCS which is configured via SIB1 or predefined by default should be used.</w:t>
      </w:r>
    </w:p>
    <w:p w14:paraId="222D9B28" w14:textId="77777777" w:rsidR="006F7229" w:rsidRPr="000035F7" w:rsidRDefault="006F7229" w:rsidP="006F7229">
      <w:pPr>
        <w:pStyle w:val="ac"/>
        <w:numPr>
          <w:ilvl w:val="0"/>
          <w:numId w:val="37"/>
        </w:numPr>
        <w:ind w:leftChars="0"/>
        <w:rPr>
          <w:sz w:val="24"/>
          <w:lang w:val="en-US" w:eastAsia="ko-KR"/>
        </w:rPr>
      </w:pPr>
      <w:r w:rsidRPr="000035F7">
        <w:rPr>
          <w:rFonts w:eastAsia="SimSun"/>
          <w:bCs/>
          <w:szCs w:val="24"/>
          <w:shd w:val="clear" w:color="auto" w:fill="FFFFFF"/>
          <w:lang w:val="en-US"/>
        </w:rPr>
        <w:t>The set of candidate MCS indices could be chosen from 16 indices of 4bits MCS table.</w:t>
      </w:r>
    </w:p>
    <w:p w14:paraId="4AA602CE" w14:textId="77777777" w:rsidR="006F7229" w:rsidRDefault="006F7229" w:rsidP="006F7229">
      <w:pPr>
        <w:overflowPunct/>
        <w:autoSpaceDE/>
        <w:autoSpaceDN/>
        <w:adjustRightInd/>
        <w:spacing w:after="0"/>
        <w:jc w:val="left"/>
        <w:textAlignment w:val="auto"/>
        <w:rPr>
          <w:lang w:val="en-US" w:eastAsia="ko-KR"/>
        </w:rPr>
      </w:pPr>
    </w:p>
    <w:p w14:paraId="1CC7D35D" w14:textId="77777777" w:rsidR="002317F8" w:rsidRDefault="002317F8" w:rsidP="002317F8">
      <w:pPr>
        <w:rPr>
          <w:lang w:val="en-US" w:eastAsia="ko-KR"/>
        </w:rPr>
      </w:pPr>
      <w:r w:rsidRPr="005608EF">
        <w:rPr>
          <w:rFonts w:hint="eastAsia"/>
          <w:b/>
          <w:i/>
          <w:lang w:val="en-US" w:eastAsia="ko-KR"/>
        </w:rPr>
        <w:t>Proposal</w:t>
      </w:r>
      <w:r w:rsidRPr="005608EF">
        <w:rPr>
          <w:b/>
          <w:i/>
          <w:lang w:val="en-US" w:eastAsia="ko-KR"/>
        </w:rPr>
        <w:t xml:space="preserve"> </w:t>
      </w:r>
      <w:r>
        <w:rPr>
          <w:b/>
          <w:i/>
          <w:lang w:val="en-US" w:eastAsia="ko-KR"/>
        </w:rPr>
        <w:t>3</w:t>
      </w:r>
      <w:r w:rsidRPr="005608EF">
        <w:rPr>
          <w:rFonts w:hint="eastAsia"/>
          <w:b/>
          <w:i/>
          <w:lang w:val="en-US" w:eastAsia="ko-KR"/>
        </w:rPr>
        <w:t>:</w:t>
      </w:r>
      <w:r w:rsidRPr="00CE302E">
        <w:rPr>
          <w:rFonts w:hint="eastAsia"/>
          <w:lang w:val="en-US" w:eastAsia="ko-KR"/>
        </w:rPr>
        <w:t xml:space="preserve"> </w:t>
      </w:r>
      <w:r w:rsidRPr="00CE302E">
        <w:rPr>
          <w:lang w:val="en-US" w:eastAsia="ko-KR"/>
        </w:rPr>
        <w:t>Use the same mechanism for</w:t>
      </w:r>
      <w:r>
        <w:rPr>
          <w:lang w:val="en-US" w:eastAsia="ko-KR"/>
        </w:rPr>
        <w:t xml:space="preserve"> indication of the number of repetition for both Msg3 initial transmission and Msg3 re-transmission.</w:t>
      </w:r>
    </w:p>
    <w:p w14:paraId="48BD7437" w14:textId="77777777" w:rsidR="002317F8" w:rsidRDefault="002317F8" w:rsidP="002317F8">
      <w:pPr>
        <w:rPr>
          <w:lang w:val="en-US" w:eastAsia="ko-KR"/>
        </w:rPr>
      </w:pPr>
      <w:r w:rsidRPr="005608EF">
        <w:rPr>
          <w:rFonts w:hint="eastAsia"/>
          <w:b/>
          <w:i/>
          <w:lang w:val="en-US" w:eastAsia="ko-KR"/>
        </w:rPr>
        <w:t>Proposal</w:t>
      </w:r>
      <w:r w:rsidRPr="005608EF">
        <w:rPr>
          <w:b/>
          <w:i/>
          <w:lang w:val="en-US" w:eastAsia="ko-KR"/>
        </w:rPr>
        <w:t xml:space="preserve"> </w:t>
      </w:r>
      <w:r>
        <w:rPr>
          <w:b/>
          <w:i/>
          <w:lang w:val="en-US" w:eastAsia="ko-KR"/>
        </w:rPr>
        <w:t>4</w:t>
      </w:r>
      <w:r w:rsidRPr="005608EF">
        <w:rPr>
          <w:rFonts w:hint="eastAsia"/>
          <w:b/>
          <w:i/>
          <w:lang w:val="en-US" w:eastAsia="ko-KR"/>
        </w:rPr>
        <w:t>:</w:t>
      </w:r>
      <w:r w:rsidRPr="00CE302E">
        <w:rPr>
          <w:rFonts w:hint="eastAsia"/>
          <w:lang w:val="en-US" w:eastAsia="ko-KR"/>
        </w:rPr>
        <w:t xml:space="preserve"> </w:t>
      </w:r>
      <w:r>
        <w:rPr>
          <w:lang w:val="en-US" w:eastAsia="ko-KR"/>
        </w:rPr>
        <w:t xml:space="preserve">Select option1 </w:t>
      </w:r>
      <w:r w:rsidRPr="00C55726">
        <w:rPr>
          <w:lang w:val="en-US" w:eastAsia="ko-KR"/>
        </w:rPr>
        <w:t>on how a UE should interpret the selected information field for indication of the number of repetitions.</w:t>
      </w:r>
    </w:p>
    <w:p w14:paraId="5DC6784B" w14:textId="77777777" w:rsidR="006F7229" w:rsidRDefault="006F7229" w:rsidP="002317F8">
      <w:pPr>
        <w:rPr>
          <w:b/>
          <w:i/>
          <w:lang w:val="en-US" w:eastAsia="ko-KR"/>
        </w:rPr>
      </w:pPr>
    </w:p>
    <w:p w14:paraId="50FC1A62" w14:textId="77777777" w:rsidR="002317F8" w:rsidRPr="00167C7C" w:rsidRDefault="002317F8" w:rsidP="002317F8">
      <w:pPr>
        <w:rPr>
          <w:lang w:val="en-US" w:eastAsia="ko-KR"/>
        </w:rPr>
      </w:pPr>
      <w:r w:rsidRPr="005608EF">
        <w:rPr>
          <w:b/>
          <w:i/>
          <w:lang w:val="en-US" w:eastAsia="ko-KR"/>
        </w:rPr>
        <w:t xml:space="preserve">Proposal </w:t>
      </w:r>
      <w:r>
        <w:rPr>
          <w:b/>
          <w:i/>
          <w:lang w:val="en-US" w:eastAsia="ko-KR"/>
        </w:rPr>
        <w:t>5</w:t>
      </w:r>
      <w:r w:rsidRPr="005608EF">
        <w:rPr>
          <w:b/>
          <w:i/>
          <w:lang w:val="en-US" w:eastAsia="ko-KR"/>
        </w:rPr>
        <w:t>:</w:t>
      </w:r>
      <w:r w:rsidRPr="006311B9">
        <w:rPr>
          <w:lang w:val="en-US" w:eastAsia="ko-KR"/>
        </w:rPr>
        <w:t xml:space="preserve"> </w:t>
      </w:r>
      <w:r>
        <w:rPr>
          <w:lang w:val="en-US" w:eastAsia="ko-KR"/>
        </w:rPr>
        <w:t>Do not support additional</w:t>
      </w:r>
      <w:r>
        <w:rPr>
          <w:rFonts w:hint="eastAsia"/>
          <w:lang w:val="en-US" w:eastAsia="ko-KR"/>
        </w:rPr>
        <w:t xml:space="preserve"> </w:t>
      </w:r>
      <w:r>
        <w:rPr>
          <w:lang w:val="en-US" w:eastAsia="ko-KR"/>
        </w:rPr>
        <w:t>explicit indication for</w:t>
      </w:r>
      <w:r w:rsidRPr="00AF76DC">
        <w:rPr>
          <w:lang w:val="en-US" w:eastAsia="ko-KR"/>
        </w:rPr>
        <w:t xml:space="preserve"> whether flexible slots/symbols configured via </w:t>
      </w:r>
      <w:proofErr w:type="spellStart"/>
      <w:r w:rsidRPr="00117D7F">
        <w:rPr>
          <w:i/>
          <w:lang w:val="en-US" w:eastAsia="ko-KR"/>
        </w:rPr>
        <w:t>tdd</w:t>
      </w:r>
      <w:proofErr w:type="spellEnd"/>
      <w:r w:rsidRPr="00117D7F">
        <w:rPr>
          <w:i/>
          <w:lang w:val="en-US" w:eastAsia="ko-KR"/>
        </w:rPr>
        <w:t>-UL-DL-</w:t>
      </w:r>
      <w:proofErr w:type="spellStart"/>
      <w:r w:rsidRPr="00117D7F">
        <w:rPr>
          <w:i/>
          <w:lang w:val="en-US" w:eastAsia="ko-KR"/>
        </w:rPr>
        <w:t>ConfigurationCommon</w:t>
      </w:r>
      <w:proofErr w:type="spellEnd"/>
      <w:r w:rsidRPr="00AF76DC">
        <w:rPr>
          <w:lang w:val="en-US" w:eastAsia="ko-KR"/>
        </w:rPr>
        <w:t xml:space="preserve"> are available for Msg3 repetition</w:t>
      </w:r>
      <w:r>
        <w:rPr>
          <w:lang w:val="en-US" w:eastAsia="ko-KR"/>
        </w:rPr>
        <w:t>.</w:t>
      </w:r>
    </w:p>
    <w:p w14:paraId="261849E8" w14:textId="77777777" w:rsidR="002317F8" w:rsidRPr="00167C7C" w:rsidRDefault="002317F8" w:rsidP="002317F8">
      <w:pPr>
        <w:rPr>
          <w:lang w:val="en-US" w:eastAsia="ko-KR"/>
        </w:rPr>
      </w:pPr>
      <w:r w:rsidRPr="005608EF">
        <w:rPr>
          <w:b/>
          <w:i/>
          <w:lang w:val="en-US" w:eastAsia="ko-KR"/>
        </w:rPr>
        <w:t xml:space="preserve">Proposal </w:t>
      </w:r>
      <w:r>
        <w:rPr>
          <w:b/>
          <w:i/>
          <w:lang w:val="en-US" w:eastAsia="ko-KR"/>
        </w:rPr>
        <w:t>6</w:t>
      </w:r>
      <w:r w:rsidRPr="005608EF">
        <w:rPr>
          <w:b/>
          <w:i/>
          <w:lang w:val="en-US" w:eastAsia="ko-KR"/>
        </w:rPr>
        <w:t>:</w:t>
      </w:r>
      <w:r w:rsidRPr="006311B9">
        <w:rPr>
          <w:lang w:val="en-US" w:eastAsia="ko-KR"/>
        </w:rPr>
        <w:t xml:space="preserve"> </w:t>
      </w:r>
      <w:r>
        <w:rPr>
          <w:lang w:val="en-US" w:eastAsia="ko-KR"/>
        </w:rPr>
        <w:t xml:space="preserve">Do not support any exceptional case for the </w:t>
      </w:r>
      <w:r w:rsidRPr="00253746">
        <w:rPr>
          <w:lang w:val="en-US" w:eastAsia="ko-KR"/>
        </w:rPr>
        <w:t xml:space="preserve">collision with downlink symbols indicated by </w:t>
      </w:r>
      <w:proofErr w:type="spellStart"/>
      <w:r w:rsidRPr="00253746">
        <w:rPr>
          <w:i/>
          <w:lang w:val="en-US" w:eastAsia="ko-KR"/>
        </w:rPr>
        <w:t>tdd</w:t>
      </w:r>
      <w:proofErr w:type="spellEnd"/>
      <w:r w:rsidRPr="00253746">
        <w:rPr>
          <w:i/>
          <w:lang w:val="en-US" w:eastAsia="ko-KR"/>
        </w:rPr>
        <w:t>-UL-DL-</w:t>
      </w:r>
      <w:proofErr w:type="spellStart"/>
      <w:r w:rsidRPr="00253746">
        <w:rPr>
          <w:i/>
          <w:lang w:val="en-US" w:eastAsia="ko-KR"/>
        </w:rPr>
        <w:t>ConfigurationDedicated</w:t>
      </w:r>
      <w:proofErr w:type="spellEnd"/>
      <w:r w:rsidRPr="00253746">
        <w:rPr>
          <w:lang w:val="en-US" w:eastAsia="ko-KR"/>
        </w:rPr>
        <w:t>.</w:t>
      </w:r>
    </w:p>
    <w:p w14:paraId="2201BED2" w14:textId="77777777" w:rsidR="006F7229" w:rsidRDefault="006F7229" w:rsidP="002317F8">
      <w:pPr>
        <w:rPr>
          <w:b/>
          <w:i/>
          <w:lang w:val="en-US" w:eastAsia="ko-KR"/>
        </w:rPr>
      </w:pPr>
    </w:p>
    <w:p w14:paraId="55EE65CD" w14:textId="77777777" w:rsidR="002317F8" w:rsidRDefault="002317F8" w:rsidP="002317F8">
      <w:pPr>
        <w:rPr>
          <w:lang w:val="en-US" w:eastAsia="ko-KR"/>
        </w:rPr>
      </w:pPr>
      <w:r w:rsidRPr="005608EF">
        <w:rPr>
          <w:rFonts w:hint="eastAsia"/>
          <w:b/>
          <w:i/>
          <w:lang w:val="en-US" w:eastAsia="ko-KR"/>
        </w:rPr>
        <w:t>Proposal</w:t>
      </w:r>
      <w:r w:rsidRPr="005608EF">
        <w:rPr>
          <w:b/>
          <w:i/>
          <w:lang w:val="en-US" w:eastAsia="ko-KR"/>
        </w:rPr>
        <w:t xml:space="preserve"> </w:t>
      </w:r>
      <w:r>
        <w:rPr>
          <w:b/>
          <w:i/>
          <w:lang w:val="en-US" w:eastAsia="ko-KR"/>
        </w:rPr>
        <w:t>7</w:t>
      </w:r>
      <w:r w:rsidRPr="005608EF">
        <w:rPr>
          <w:rFonts w:hint="eastAsia"/>
          <w:b/>
          <w:i/>
          <w:lang w:val="en-US" w:eastAsia="ko-KR"/>
        </w:rPr>
        <w:t>:</w:t>
      </w:r>
      <w:r w:rsidRPr="006311B9">
        <w:rPr>
          <w:rFonts w:hint="eastAsia"/>
          <w:lang w:val="en-US" w:eastAsia="ko-KR"/>
        </w:rPr>
        <w:t xml:space="preserve"> </w:t>
      </w:r>
      <w:r>
        <w:rPr>
          <w:lang w:val="en-US" w:eastAsia="ko-KR"/>
        </w:rPr>
        <w:t>Support to u</w:t>
      </w:r>
      <w:r w:rsidRPr="006311B9">
        <w:rPr>
          <w:lang w:val="en-US" w:eastAsia="ko-KR"/>
        </w:rPr>
        <w:t xml:space="preserve">se separate </w:t>
      </w:r>
      <w:r w:rsidRPr="006311B9">
        <w:rPr>
          <w:rFonts w:hint="eastAsia"/>
          <w:lang w:val="en-US" w:eastAsia="ko-KR"/>
        </w:rPr>
        <w:t>RO</w:t>
      </w:r>
      <w:r>
        <w:rPr>
          <w:lang w:val="en-US" w:eastAsia="ko-KR"/>
        </w:rPr>
        <w:t xml:space="preserve"> </w:t>
      </w:r>
      <w:r w:rsidRPr="006311B9">
        <w:rPr>
          <w:lang w:val="en-US" w:eastAsia="ko-KR"/>
        </w:rPr>
        <w:t xml:space="preserve">(e.g., longer period, less ROs) configured by a separate PRACH configuration index from legacy UEs. </w:t>
      </w:r>
    </w:p>
    <w:p w14:paraId="479BCB9C" w14:textId="77777777" w:rsidR="002317F8" w:rsidRDefault="002317F8" w:rsidP="002317F8">
      <w:pPr>
        <w:rPr>
          <w:lang w:val="en-US" w:eastAsia="ko-KR"/>
        </w:rPr>
      </w:pPr>
      <w:r w:rsidRPr="005608EF">
        <w:rPr>
          <w:rFonts w:hint="eastAsia"/>
          <w:b/>
          <w:i/>
          <w:lang w:val="en-US" w:eastAsia="ko-KR"/>
        </w:rPr>
        <w:t>Proposal</w:t>
      </w:r>
      <w:r w:rsidRPr="005608EF">
        <w:rPr>
          <w:b/>
          <w:i/>
          <w:lang w:val="en-US" w:eastAsia="ko-KR"/>
        </w:rPr>
        <w:t xml:space="preserve"> </w:t>
      </w:r>
      <w:r>
        <w:rPr>
          <w:b/>
          <w:i/>
          <w:lang w:val="en-US" w:eastAsia="ko-KR"/>
        </w:rPr>
        <w:t>8</w:t>
      </w:r>
      <w:r w:rsidRPr="005608EF">
        <w:rPr>
          <w:rFonts w:hint="eastAsia"/>
          <w:b/>
          <w:i/>
          <w:lang w:val="en-US" w:eastAsia="ko-KR"/>
        </w:rPr>
        <w:t>:</w:t>
      </w:r>
      <w:r w:rsidRPr="006311B9">
        <w:rPr>
          <w:rFonts w:hint="eastAsia"/>
          <w:lang w:val="en-US" w:eastAsia="ko-KR"/>
        </w:rPr>
        <w:t xml:space="preserve"> </w:t>
      </w:r>
      <w:r w:rsidRPr="006311B9">
        <w:rPr>
          <w:lang w:val="en-US" w:eastAsia="ko-KR"/>
        </w:rPr>
        <w:t xml:space="preserve">The RSRP threshold is determined </w:t>
      </w:r>
      <w:r>
        <w:rPr>
          <w:lang w:val="en-US" w:eastAsia="ko-KR"/>
        </w:rPr>
        <w:t xml:space="preserve">by the UE side considering on UE capability (e.g., UE maximum </w:t>
      </w:r>
      <w:proofErr w:type="spellStart"/>
      <w:proofErr w:type="gramStart"/>
      <w:r>
        <w:rPr>
          <w:lang w:val="en-US" w:eastAsia="ko-KR"/>
        </w:rPr>
        <w:t>Tx</w:t>
      </w:r>
      <w:proofErr w:type="spellEnd"/>
      <w:proofErr w:type="gramEnd"/>
      <w:r>
        <w:rPr>
          <w:lang w:val="en-US" w:eastAsia="ko-KR"/>
        </w:rPr>
        <w:t xml:space="preserve"> power, </w:t>
      </w:r>
      <w:r w:rsidRPr="006311B9">
        <w:rPr>
          <w:lang w:val="en-US" w:eastAsia="ko-KR"/>
        </w:rPr>
        <w:t xml:space="preserve">UE </w:t>
      </w:r>
      <w:proofErr w:type="spellStart"/>
      <w:r w:rsidRPr="006311B9">
        <w:rPr>
          <w:lang w:val="en-US" w:eastAsia="ko-KR"/>
        </w:rPr>
        <w:t>Tx</w:t>
      </w:r>
      <w:proofErr w:type="spellEnd"/>
      <w:r w:rsidRPr="006311B9">
        <w:rPr>
          <w:lang w:val="en-US" w:eastAsia="ko-KR"/>
        </w:rPr>
        <w:t xml:space="preserve"> beam gain, number of UE </w:t>
      </w:r>
      <w:proofErr w:type="spellStart"/>
      <w:r w:rsidRPr="006311B9">
        <w:rPr>
          <w:lang w:val="en-US" w:eastAsia="ko-KR"/>
        </w:rPr>
        <w:t>Tx</w:t>
      </w:r>
      <w:proofErr w:type="spellEnd"/>
      <w:r w:rsidRPr="006311B9">
        <w:rPr>
          <w:lang w:val="en-US" w:eastAsia="ko-KR"/>
        </w:rPr>
        <w:t xml:space="preserve"> antenna.</w:t>
      </w:r>
      <w:r>
        <w:rPr>
          <w:lang w:val="en-US" w:eastAsia="ko-KR"/>
        </w:rPr>
        <w:t>)</w:t>
      </w:r>
    </w:p>
    <w:p w14:paraId="38025582" w14:textId="77777777" w:rsidR="006F7229" w:rsidRDefault="006F7229" w:rsidP="002317F8">
      <w:pPr>
        <w:rPr>
          <w:b/>
          <w:i/>
          <w:lang w:val="en-US" w:eastAsia="ko-KR"/>
        </w:rPr>
      </w:pPr>
    </w:p>
    <w:p w14:paraId="0CC05520" w14:textId="77777777" w:rsidR="002317F8" w:rsidRDefault="002317F8" w:rsidP="002317F8">
      <w:pPr>
        <w:rPr>
          <w:lang w:val="en-US" w:eastAsia="ko-KR"/>
        </w:rPr>
      </w:pPr>
      <w:r w:rsidRPr="005608EF">
        <w:rPr>
          <w:rFonts w:hint="eastAsia"/>
          <w:b/>
          <w:i/>
          <w:lang w:val="en-US" w:eastAsia="ko-KR"/>
        </w:rPr>
        <w:t>Proposal</w:t>
      </w:r>
      <w:r w:rsidRPr="005608EF">
        <w:rPr>
          <w:b/>
          <w:i/>
          <w:lang w:val="en-US" w:eastAsia="ko-KR"/>
        </w:rPr>
        <w:t xml:space="preserve"> </w:t>
      </w:r>
      <w:r>
        <w:rPr>
          <w:b/>
          <w:i/>
          <w:lang w:val="en-US" w:eastAsia="ko-KR"/>
        </w:rPr>
        <w:t>9</w:t>
      </w:r>
      <w:r w:rsidRPr="005608EF">
        <w:rPr>
          <w:rFonts w:hint="eastAsia"/>
          <w:b/>
          <w:i/>
          <w:lang w:val="en-US" w:eastAsia="ko-KR"/>
        </w:rPr>
        <w:t>:</w:t>
      </w:r>
      <w:r w:rsidRPr="00CE302E">
        <w:rPr>
          <w:rFonts w:hint="eastAsia"/>
          <w:lang w:val="en-US" w:eastAsia="ko-KR"/>
        </w:rPr>
        <w:t xml:space="preserve"> </w:t>
      </w:r>
      <w:r w:rsidRPr="00CE302E">
        <w:rPr>
          <w:lang w:val="en-US" w:eastAsia="ko-KR"/>
        </w:rPr>
        <w:t xml:space="preserve">The RV cycling for Msg3 </w:t>
      </w:r>
      <w:r>
        <w:rPr>
          <w:lang w:val="en-US" w:eastAsia="ko-KR"/>
        </w:rPr>
        <w:t>can be</w:t>
      </w:r>
      <w:r w:rsidRPr="00CE302E">
        <w:rPr>
          <w:lang w:val="en-US" w:eastAsia="ko-KR"/>
        </w:rPr>
        <w:t xml:space="preserve"> based on transmission occasions on available slot</w:t>
      </w:r>
      <w:r>
        <w:rPr>
          <w:lang w:val="en-US" w:eastAsia="ko-KR"/>
        </w:rPr>
        <w:t>, if the scheme is applied for normal PUSCH repetition.</w:t>
      </w:r>
    </w:p>
    <w:p w14:paraId="319EE22A" w14:textId="33C46C2C" w:rsidR="0086079F" w:rsidRDefault="0086079F" w:rsidP="0086079F">
      <w:pPr>
        <w:pStyle w:val="1"/>
      </w:pPr>
      <w:r>
        <w:t>Reference</w:t>
      </w:r>
    </w:p>
    <w:p w14:paraId="00D2D421" w14:textId="2A1284D6" w:rsidR="00565DD7" w:rsidRDefault="006311B9" w:rsidP="003E2A0C">
      <w:pPr>
        <w:numPr>
          <w:ilvl w:val="0"/>
          <w:numId w:val="26"/>
        </w:numPr>
        <w:tabs>
          <w:tab w:val="num" w:pos="942"/>
        </w:tabs>
        <w:overflowPunct/>
        <w:autoSpaceDE/>
        <w:autoSpaceDN/>
        <w:adjustRightInd/>
        <w:spacing w:before="50" w:afterLines="50" w:line="240" w:lineRule="atLeast"/>
        <w:textAlignment w:val="auto"/>
        <w:rPr>
          <w:kern w:val="2"/>
          <w:lang w:eastAsia="ko-KR"/>
        </w:rPr>
      </w:pPr>
      <w:r w:rsidRPr="00B00253">
        <w:rPr>
          <w:kern w:val="2"/>
          <w:lang w:eastAsia="ko-KR"/>
        </w:rPr>
        <w:t>RAN1 chair’s notes, RAN1 #10</w:t>
      </w:r>
      <w:r w:rsidR="002D1F43">
        <w:rPr>
          <w:kern w:val="2"/>
          <w:lang w:eastAsia="ko-KR"/>
        </w:rPr>
        <w:t>6</w:t>
      </w:r>
      <w:r w:rsidR="00063A71">
        <w:rPr>
          <w:kern w:val="2"/>
          <w:lang w:eastAsia="ko-KR"/>
        </w:rPr>
        <w:t>b</w:t>
      </w:r>
      <w:r w:rsidRPr="00B00253">
        <w:rPr>
          <w:kern w:val="2"/>
          <w:lang w:eastAsia="ko-KR"/>
        </w:rPr>
        <w:t xml:space="preserve">-e, e-Meeting, </w:t>
      </w:r>
      <w:r w:rsidR="00063A71">
        <w:rPr>
          <w:kern w:val="2"/>
          <w:lang w:eastAsia="ko-KR"/>
        </w:rPr>
        <w:t>October</w:t>
      </w:r>
      <w:r w:rsidRPr="006311B9">
        <w:rPr>
          <w:kern w:val="2"/>
          <w:lang w:eastAsia="ko-KR"/>
        </w:rPr>
        <w:t xml:space="preserve"> </w:t>
      </w:r>
      <w:r w:rsidR="00063A71">
        <w:rPr>
          <w:kern w:val="2"/>
          <w:lang w:eastAsia="ko-KR"/>
        </w:rPr>
        <w:t>11</w:t>
      </w:r>
      <w:r w:rsidRPr="006311B9">
        <w:rPr>
          <w:kern w:val="2"/>
          <w:lang w:eastAsia="ko-KR"/>
        </w:rPr>
        <w:t xml:space="preserve">th – </w:t>
      </w:r>
      <w:r w:rsidR="00063A71">
        <w:rPr>
          <w:kern w:val="2"/>
          <w:lang w:eastAsia="ko-KR"/>
        </w:rPr>
        <w:t>19</w:t>
      </w:r>
      <w:r w:rsidRPr="006311B9">
        <w:rPr>
          <w:kern w:val="2"/>
          <w:lang w:eastAsia="ko-KR"/>
        </w:rPr>
        <w:t>th</w:t>
      </w:r>
      <w:r w:rsidRPr="00AA18E1">
        <w:rPr>
          <w:kern w:val="2"/>
          <w:lang w:eastAsia="ko-KR"/>
        </w:rPr>
        <w:t>, 2021</w:t>
      </w:r>
    </w:p>
    <w:p w14:paraId="28E44F6C" w14:textId="52535C10" w:rsidR="003A6ED2" w:rsidRDefault="00853CF8" w:rsidP="00A25439">
      <w:pPr>
        <w:pStyle w:val="ac"/>
        <w:numPr>
          <w:ilvl w:val="0"/>
          <w:numId w:val="26"/>
        </w:numPr>
        <w:overflowPunct/>
        <w:autoSpaceDE/>
        <w:autoSpaceDN/>
        <w:adjustRightInd/>
        <w:spacing w:after="0"/>
        <w:ind w:leftChars="0"/>
        <w:jc w:val="left"/>
        <w:textAlignment w:val="auto"/>
        <w:rPr>
          <w:kern w:val="2"/>
          <w:lang w:eastAsia="ko-KR"/>
        </w:rPr>
      </w:pPr>
      <w:r w:rsidRPr="00175B1B">
        <w:rPr>
          <w:kern w:val="2"/>
          <w:lang w:eastAsia="ko-KR"/>
        </w:rPr>
        <w:t>R1-2110419, Feature lead summary #3 on support of Type A PUSCH repetitions for Msg3, RAN1 #106b-e, e-Meeting, October 11th – 19th, 2021</w:t>
      </w:r>
    </w:p>
    <w:p w14:paraId="62FFA535" w14:textId="77777777" w:rsidR="00A25439" w:rsidRPr="00A25439" w:rsidRDefault="00A25439" w:rsidP="00A25439">
      <w:pPr>
        <w:pStyle w:val="ac"/>
        <w:overflowPunct/>
        <w:autoSpaceDE/>
        <w:autoSpaceDN/>
        <w:adjustRightInd/>
        <w:spacing w:after="0"/>
        <w:ind w:leftChars="0" w:left="737"/>
        <w:jc w:val="left"/>
        <w:textAlignment w:val="auto"/>
        <w:rPr>
          <w:kern w:val="2"/>
          <w:lang w:eastAsia="ko-KR"/>
        </w:rPr>
      </w:pPr>
    </w:p>
    <w:p w14:paraId="5CA4F406" w14:textId="53A375AB" w:rsidR="00FC2513" w:rsidRDefault="00FC2513" w:rsidP="00FC2513">
      <w:pPr>
        <w:pStyle w:val="1"/>
      </w:pPr>
      <w:r>
        <w:rPr>
          <w:rFonts w:hint="eastAsia"/>
        </w:rPr>
        <w:t>A</w:t>
      </w:r>
      <w:r>
        <w:t>nnex: Simulation Assumption</w:t>
      </w:r>
    </w:p>
    <w:p w14:paraId="368CDF70" w14:textId="33170B64" w:rsidR="00B11301" w:rsidRDefault="00B11301" w:rsidP="00B11301">
      <w:pPr>
        <w:rPr>
          <w:lang w:val="en-US" w:eastAsia="ko-KR"/>
        </w:rPr>
      </w:pPr>
      <w:r>
        <w:rPr>
          <w:lang w:val="en-US" w:eastAsia="ko-KR"/>
        </w:rPr>
        <w:t xml:space="preserve">In </w:t>
      </w:r>
      <w:r w:rsidR="00494979">
        <w:rPr>
          <w:lang w:val="en-US" w:eastAsia="ko-KR"/>
        </w:rPr>
        <w:t>this section</w:t>
      </w:r>
      <w:r>
        <w:rPr>
          <w:lang w:val="en-US" w:eastAsia="ko-KR"/>
        </w:rPr>
        <w:t>, simulation scenarios</w:t>
      </w:r>
      <w:r w:rsidR="00494979">
        <w:rPr>
          <w:lang w:val="en-US" w:eastAsia="ko-KR"/>
        </w:rPr>
        <w:t xml:space="preserve"> is justified. </w:t>
      </w:r>
      <w:r w:rsidR="00AF7D89">
        <w:rPr>
          <w:lang w:val="en-US" w:eastAsia="ko-KR"/>
        </w:rPr>
        <w:t>Following two points</w:t>
      </w:r>
      <w:r w:rsidR="00494979">
        <w:rPr>
          <w:lang w:val="en-US" w:eastAsia="ko-KR"/>
        </w:rPr>
        <w:t xml:space="preserve"> are primarily considered for the simulation</w:t>
      </w:r>
      <w:r w:rsidR="00AF7D89">
        <w:rPr>
          <w:lang w:val="en-US" w:eastAsia="ko-KR"/>
        </w:rPr>
        <w:t xml:space="preserve"> for fair comparison between options</w:t>
      </w:r>
      <w:r w:rsidR="00494979">
        <w:rPr>
          <w:lang w:val="en-US" w:eastAsia="ko-KR"/>
        </w:rPr>
        <w:t>.</w:t>
      </w:r>
    </w:p>
    <w:p w14:paraId="074048D5" w14:textId="20204DDD" w:rsidR="00494979" w:rsidRDefault="00494979" w:rsidP="00B11301">
      <w:pPr>
        <w:pStyle w:val="ac"/>
        <w:numPr>
          <w:ilvl w:val="0"/>
          <w:numId w:val="34"/>
        </w:numPr>
        <w:ind w:leftChars="0"/>
        <w:rPr>
          <w:lang w:val="en-US" w:eastAsia="ko-KR"/>
        </w:rPr>
      </w:pPr>
      <w:r>
        <w:rPr>
          <w:lang w:val="en-US" w:eastAsia="ko-KR"/>
        </w:rPr>
        <w:t>The v</w:t>
      </w:r>
      <w:r>
        <w:rPr>
          <w:rFonts w:hint="eastAsia"/>
          <w:lang w:val="en-US" w:eastAsia="ko-KR"/>
        </w:rPr>
        <w:t xml:space="preserve">alid TBS size should be used for comparison considering </w:t>
      </w:r>
      <w:r w:rsidRPr="00980B29">
        <w:rPr>
          <w:lang w:val="en-US" w:eastAsia="ko-KR"/>
        </w:rPr>
        <w:t xml:space="preserve">TBS determination process specified in </w:t>
      </w:r>
      <w:proofErr w:type="spellStart"/>
      <w:r w:rsidRPr="00980B29">
        <w:rPr>
          <w:lang w:val="en-US" w:eastAsia="ko-KR"/>
        </w:rPr>
        <w:t>subclause</w:t>
      </w:r>
      <w:proofErr w:type="spellEnd"/>
      <w:r w:rsidRPr="00980B29">
        <w:rPr>
          <w:lang w:val="en-US" w:eastAsia="ko-KR"/>
        </w:rPr>
        <w:t xml:space="preserve"> 6.1.4.2 of TS38.214</w:t>
      </w:r>
      <w:r>
        <w:rPr>
          <w:lang w:val="en-US" w:eastAsia="ko-KR"/>
        </w:rPr>
        <w:t>.</w:t>
      </w:r>
    </w:p>
    <w:p w14:paraId="12FAC8D3" w14:textId="440B3D06" w:rsidR="00494979" w:rsidRDefault="00494979" w:rsidP="00B11301">
      <w:pPr>
        <w:pStyle w:val="ac"/>
        <w:numPr>
          <w:ilvl w:val="0"/>
          <w:numId w:val="34"/>
        </w:numPr>
        <w:ind w:leftChars="0"/>
        <w:rPr>
          <w:lang w:val="en-US" w:eastAsia="ko-KR"/>
        </w:rPr>
      </w:pPr>
      <w:r>
        <w:rPr>
          <w:lang w:val="en-US" w:eastAsia="ko-KR"/>
        </w:rPr>
        <w:t>T</w:t>
      </w:r>
      <w:r>
        <w:rPr>
          <w:rFonts w:hint="eastAsia"/>
          <w:lang w:val="en-US" w:eastAsia="ko-KR"/>
        </w:rPr>
        <w:t xml:space="preserve">he </w:t>
      </w:r>
      <w:r>
        <w:rPr>
          <w:lang w:val="en-US" w:eastAsia="ko-KR"/>
        </w:rPr>
        <w:t>same TBS size should be assumed between options.</w:t>
      </w:r>
    </w:p>
    <w:p w14:paraId="7F6DE649" w14:textId="7FB214E9" w:rsidR="00A50614" w:rsidRDefault="00A50614" w:rsidP="00B11301">
      <w:pPr>
        <w:rPr>
          <w:lang w:val="en-US" w:eastAsia="ko-KR"/>
        </w:rPr>
      </w:pPr>
      <w:r>
        <w:rPr>
          <w:rFonts w:hint="eastAsia"/>
          <w:lang w:val="en-US" w:eastAsia="ko-KR"/>
        </w:rPr>
        <w:t xml:space="preserve">Considering above, TBS size from the </w:t>
      </w:r>
      <w:r>
        <w:rPr>
          <w:lang w:val="en-US" w:eastAsia="ko-KR"/>
        </w:rPr>
        <w:t xml:space="preserve">msg3 payload size table cannot be used for simulation scenario. Only a few of TBS size for PUSCH have different number of PRBs and MCS settings. For those handful of TBS sizes </w:t>
      </w:r>
      <w:r>
        <w:rPr>
          <w:lang w:val="en-US" w:eastAsia="ko-KR"/>
        </w:rPr>
        <w:lastRenderedPageBreak/>
        <w:t>are not supported for the msg3 PUSCH transmission. Therefore, for the fair comparison, the only choice we can make is setting PRBs and MCS setting by following table to ensure same TBS sizes for options even it is not supported for the msg3 PUSCH transmission.</w:t>
      </w:r>
    </w:p>
    <w:p w14:paraId="4333B70A" w14:textId="7D50F9AC" w:rsidR="00B11301" w:rsidRDefault="00B11301" w:rsidP="00B11301">
      <w:pPr>
        <w:rPr>
          <w:lang w:val="en-US" w:eastAsia="ko-KR"/>
        </w:rPr>
      </w:pPr>
    </w:p>
    <w:p w14:paraId="16B4CBDA" w14:textId="77777777" w:rsidR="00494979" w:rsidRPr="00C82DA6" w:rsidRDefault="00494979" w:rsidP="00494979">
      <w:pPr>
        <w:jc w:val="center"/>
        <w:rPr>
          <w:lang w:val="en-US" w:eastAsia="ko-KR"/>
        </w:rPr>
      </w:pPr>
      <w:r w:rsidRPr="004D1EE8">
        <w:t xml:space="preserve">Table </w:t>
      </w:r>
      <w:r w:rsidRPr="004D1EE8">
        <w:rPr>
          <w:b/>
        </w:rPr>
        <w:fldChar w:fldCharType="begin"/>
      </w:r>
      <w:r w:rsidRPr="004D1EE8">
        <w:instrText xml:space="preserve"> SEQ Table \* ARABIC </w:instrText>
      </w:r>
      <w:r w:rsidRPr="004D1EE8">
        <w:rPr>
          <w:b/>
        </w:rPr>
        <w:fldChar w:fldCharType="separate"/>
      </w:r>
      <w:r w:rsidRPr="004D1EE8">
        <w:rPr>
          <w:noProof/>
        </w:rPr>
        <w:t>1</w:t>
      </w:r>
      <w:r w:rsidRPr="004D1EE8">
        <w:rPr>
          <w:b/>
        </w:rPr>
        <w:fldChar w:fldCharType="end"/>
      </w:r>
      <w:r w:rsidRPr="004D1EE8">
        <w:t xml:space="preserve">. </w:t>
      </w:r>
      <w:r>
        <w:t xml:space="preserve">Sets of </w:t>
      </w:r>
      <w:r w:rsidRPr="004D1EE8">
        <w:t>PRB</w:t>
      </w:r>
      <w:r>
        <w:t xml:space="preserve"> and </w:t>
      </w:r>
      <w:r w:rsidRPr="004D1EE8">
        <w:t xml:space="preserve">MCS </w:t>
      </w:r>
      <w:r>
        <w:t xml:space="preserve">depending on </w:t>
      </w:r>
      <w:r w:rsidRPr="004D1EE8">
        <w:t>TBS</w:t>
      </w:r>
      <w:r>
        <w:t xml:space="preserve"> for each option when L (# of OS per slot) is 12</w:t>
      </w:r>
    </w:p>
    <w:tbl>
      <w:tblPr>
        <w:tblStyle w:val="aa"/>
        <w:tblW w:w="0" w:type="auto"/>
        <w:jc w:val="center"/>
        <w:tblLayout w:type="fixed"/>
        <w:tblLook w:val="04A0" w:firstRow="1" w:lastRow="0" w:firstColumn="1" w:lastColumn="0" w:noHBand="0" w:noVBand="1"/>
      </w:tblPr>
      <w:tblGrid>
        <w:gridCol w:w="2071"/>
        <w:gridCol w:w="1035"/>
        <w:gridCol w:w="1036"/>
        <w:gridCol w:w="1035"/>
        <w:gridCol w:w="1036"/>
        <w:gridCol w:w="1035"/>
        <w:gridCol w:w="1036"/>
      </w:tblGrid>
      <w:tr w:rsidR="00494979" w:rsidRPr="003B6B17" w14:paraId="1D4C9404" w14:textId="77777777" w:rsidTr="00201C00">
        <w:trPr>
          <w:trHeight w:val="250"/>
          <w:jc w:val="center"/>
        </w:trPr>
        <w:tc>
          <w:tcPr>
            <w:tcW w:w="2071"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0FD2085" w14:textId="77777777" w:rsidR="00494979" w:rsidRPr="004F0DC1" w:rsidRDefault="00494979" w:rsidP="00201C00">
            <w:pPr>
              <w:spacing w:line="280" w:lineRule="atLeast"/>
              <w:jc w:val="center"/>
              <w:rPr>
                <w:rFonts w:eastAsiaTheme="minorEastAsia"/>
                <w:b/>
                <w:lang w:val="en-US"/>
              </w:rPr>
            </w:pPr>
          </w:p>
        </w:tc>
        <w:tc>
          <w:tcPr>
            <w:tcW w:w="2071"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9D55C3D" w14:textId="77777777" w:rsidR="00494979" w:rsidRPr="00D46058" w:rsidRDefault="00494979" w:rsidP="00201C00">
            <w:pPr>
              <w:spacing w:line="280" w:lineRule="atLeast"/>
              <w:jc w:val="center"/>
              <w:rPr>
                <w:rFonts w:eastAsiaTheme="minorEastAsia"/>
                <w:b/>
                <w:bCs/>
                <w:lang w:val="en-US"/>
              </w:rPr>
            </w:pPr>
            <w:r w:rsidRPr="00D46058">
              <w:rPr>
                <w:rFonts w:eastAsiaTheme="minorEastAsia"/>
                <w:b/>
                <w:bCs/>
                <w:lang w:val="en-US"/>
              </w:rPr>
              <w:t>TBS 72 bits</w:t>
            </w:r>
          </w:p>
        </w:tc>
        <w:tc>
          <w:tcPr>
            <w:tcW w:w="2071"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9408CC5" w14:textId="77777777" w:rsidR="00494979" w:rsidRPr="00D46058" w:rsidRDefault="00494979" w:rsidP="00201C00">
            <w:pPr>
              <w:spacing w:line="280" w:lineRule="atLeast"/>
              <w:jc w:val="center"/>
              <w:rPr>
                <w:rFonts w:eastAsiaTheme="minorEastAsia"/>
                <w:b/>
                <w:bCs/>
                <w:lang w:val="en-US"/>
              </w:rPr>
            </w:pPr>
            <w:r w:rsidRPr="00D46058">
              <w:rPr>
                <w:rFonts w:eastAsiaTheme="minorEastAsia"/>
                <w:b/>
                <w:bCs/>
                <w:lang w:val="en-US"/>
              </w:rPr>
              <w:t>TBS 120 bits</w:t>
            </w:r>
          </w:p>
        </w:tc>
        <w:tc>
          <w:tcPr>
            <w:tcW w:w="2071"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C6517BE" w14:textId="77777777" w:rsidR="00494979" w:rsidRPr="00D46058" w:rsidRDefault="00494979" w:rsidP="00201C00">
            <w:pPr>
              <w:spacing w:line="280" w:lineRule="atLeast"/>
              <w:jc w:val="center"/>
              <w:rPr>
                <w:rFonts w:eastAsiaTheme="minorEastAsia"/>
                <w:b/>
                <w:bCs/>
                <w:lang w:val="en-US"/>
              </w:rPr>
            </w:pPr>
            <w:r w:rsidRPr="00D46058">
              <w:rPr>
                <w:rFonts w:eastAsiaTheme="minorEastAsia"/>
                <w:b/>
                <w:bCs/>
                <w:lang w:val="en-US"/>
              </w:rPr>
              <w:t>TBS 224 bits</w:t>
            </w:r>
          </w:p>
        </w:tc>
      </w:tr>
      <w:tr w:rsidR="00494979" w:rsidRPr="00F915E7" w14:paraId="6D99E429" w14:textId="77777777" w:rsidTr="00201C00">
        <w:trPr>
          <w:trHeight w:val="250"/>
          <w:jc w:val="center"/>
        </w:trPr>
        <w:tc>
          <w:tcPr>
            <w:tcW w:w="2071"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DD71594" w14:textId="77777777" w:rsidR="00494979" w:rsidRPr="004F0DC1" w:rsidRDefault="00494979" w:rsidP="00201C00">
            <w:pPr>
              <w:spacing w:line="280" w:lineRule="atLeast"/>
              <w:jc w:val="center"/>
              <w:rPr>
                <w:rFonts w:eastAsiaTheme="minorEastAsia"/>
                <w:b/>
                <w:lang w:val="en-US"/>
              </w:rPr>
            </w:pPr>
          </w:p>
        </w:tc>
        <w:tc>
          <w:tcPr>
            <w:tcW w:w="10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F63841D" w14:textId="77777777" w:rsidR="00494979" w:rsidRPr="004F0DC1" w:rsidRDefault="00494979" w:rsidP="00201C00">
            <w:pPr>
              <w:spacing w:line="280" w:lineRule="atLeast"/>
              <w:jc w:val="center"/>
              <w:rPr>
                <w:rFonts w:eastAsiaTheme="minorEastAsia"/>
                <w:b/>
                <w:lang w:val="en-US"/>
              </w:rPr>
            </w:pPr>
            <w:r w:rsidRPr="004F0DC1">
              <w:rPr>
                <w:rFonts w:eastAsiaTheme="minorEastAsia"/>
                <w:b/>
                <w:lang w:val="en-US"/>
              </w:rPr>
              <w:t>PRBs</w:t>
            </w:r>
          </w:p>
        </w:tc>
        <w:tc>
          <w:tcPr>
            <w:tcW w:w="103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7D032F7" w14:textId="77777777" w:rsidR="00494979" w:rsidRPr="004F0DC1" w:rsidRDefault="00494979" w:rsidP="00201C00">
            <w:pPr>
              <w:spacing w:line="280" w:lineRule="atLeast"/>
              <w:jc w:val="center"/>
              <w:rPr>
                <w:rFonts w:eastAsiaTheme="minorEastAsia"/>
                <w:b/>
                <w:lang w:val="en-US"/>
              </w:rPr>
            </w:pPr>
            <w:r w:rsidRPr="004F0DC1">
              <w:rPr>
                <w:rFonts w:eastAsiaTheme="minorEastAsia"/>
                <w:b/>
                <w:lang w:val="en-US"/>
              </w:rPr>
              <w:t>MCS#</w:t>
            </w:r>
          </w:p>
        </w:tc>
        <w:tc>
          <w:tcPr>
            <w:tcW w:w="10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93FECD2" w14:textId="77777777" w:rsidR="00494979" w:rsidRPr="004F0DC1" w:rsidRDefault="00494979" w:rsidP="00201C00">
            <w:pPr>
              <w:spacing w:line="280" w:lineRule="atLeast"/>
              <w:jc w:val="center"/>
              <w:rPr>
                <w:rFonts w:eastAsiaTheme="minorEastAsia"/>
                <w:b/>
                <w:lang w:val="en-US"/>
              </w:rPr>
            </w:pPr>
            <w:r w:rsidRPr="004F0DC1">
              <w:rPr>
                <w:rFonts w:eastAsiaTheme="minorEastAsia"/>
                <w:b/>
                <w:lang w:val="en-US"/>
              </w:rPr>
              <w:t>PRBs</w:t>
            </w:r>
          </w:p>
        </w:tc>
        <w:tc>
          <w:tcPr>
            <w:tcW w:w="103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46D0BE2" w14:textId="77777777" w:rsidR="00494979" w:rsidRPr="004F0DC1" w:rsidRDefault="00494979" w:rsidP="00201C00">
            <w:pPr>
              <w:spacing w:line="280" w:lineRule="atLeast"/>
              <w:jc w:val="center"/>
              <w:rPr>
                <w:rFonts w:eastAsiaTheme="minorEastAsia"/>
                <w:b/>
                <w:lang w:val="en-US"/>
              </w:rPr>
            </w:pPr>
            <w:r w:rsidRPr="004F0DC1">
              <w:rPr>
                <w:rFonts w:eastAsiaTheme="minorEastAsia"/>
                <w:b/>
                <w:lang w:val="en-US"/>
              </w:rPr>
              <w:t>MCS#</w:t>
            </w:r>
          </w:p>
        </w:tc>
        <w:tc>
          <w:tcPr>
            <w:tcW w:w="10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66D9D8A" w14:textId="77777777" w:rsidR="00494979" w:rsidRPr="004F0DC1" w:rsidRDefault="00494979" w:rsidP="00201C00">
            <w:pPr>
              <w:spacing w:line="280" w:lineRule="atLeast"/>
              <w:jc w:val="center"/>
              <w:rPr>
                <w:rFonts w:eastAsiaTheme="minorEastAsia"/>
                <w:b/>
                <w:lang w:val="en-US"/>
              </w:rPr>
            </w:pPr>
            <w:r w:rsidRPr="004F0DC1">
              <w:rPr>
                <w:rFonts w:eastAsiaTheme="minorEastAsia"/>
                <w:b/>
                <w:lang w:val="en-US"/>
              </w:rPr>
              <w:t>PRBs</w:t>
            </w:r>
          </w:p>
        </w:tc>
        <w:tc>
          <w:tcPr>
            <w:tcW w:w="103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6419911" w14:textId="77777777" w:rsidR="00494979" w:rsidRPr="004F0DC1" w:rsidRDefault="00494979" w:rsidP="00201C00">
            <w:pPr>
              <w:spacing w:line="280" w:lineRule="atLeast"/>
              <w:jc w:val="center"/>
              <w:rPr>
                <w:rFonts w:eastAsiaTheme="minorEastAsia"/>
                <w:b/>
                <w:lang w:val="en-US"/>
              </w:rPr>
            </w:pPr>
            <w:r w:rsidRPr="004F0DC1">
              <w:rPr>
                <w:rFonts w:eastAsiaTheme="minorEastAsia"/>
                <w:b/>
                <w:lang w:val="en-US"/>
              </w:rPr>
              <w:t>MCS#</w:t>
            </w:r>
          </w:p>
        </w:tc>
      </w:tr>
      <w:tr w:rsidR="00494979" w:rsidRPr="00ED3241" w14:paraId="7FC44A08" w14:textId="77777777" w:rsidTr="00201C00">
        <w:trPr>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14:paraId="43D2E192" w14:textId="77777777" w:rsidR="00494979" w:rsidRPr="00315868" w:rsidRDefault="00494979" w:rsidP="00201C00">
            <w:pPr>
              <w:spacing w:line="280" w:lineRule="atLeast"/>
              <w:jc w:val="center"/>
              <w:rPr>
                <w:rFonts w:eastAsiaTheme="minorEastAsia"/>
                <w:b/>
                <w:bCs/>
                <w:lang w:val="en-US"/>
              </w:rPr>
            </w:pPr>
            <w:r>
              <w:rPr>
                <w:rFonts w:eastAsiaTheme="minorEastAsia"/>
                <w:b/>
                <w:bCs/>
                <w:lang w:val="en-US"/>
              </w:rPr>
              <w:t>Option 1 for Alt.2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C246E71" w14:textId="77777777" w:rsidR="00494979" w:rsidRPr="00315868" w:rsidRDefault="00494979" w:rsidP="00201C00">
            <w:pPr>
              <w:spacing w:line="280" w:lineRule="atLeast"/>
              <w:jc w:val="center"/>
              <w:rPr>
                <w:rFonts w:eastAsiaTheme="minorEastAsia"/>
                <w:lang w:val="en-US"/>
              </w:rPr>
            </w:pPr>
            <w:r w:rsidRPr="00315868">
              <w:rPr>
                <w:rFonts w:eastAsiaTheme="minorEastAsia"/>
                <w:lang w:val="en-US"/>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14:paraId="6CAD94B4" w14:textId="77777777" w:rsidR="00494979" w:rsidRPr="00315868" w:rsidRDefault="00494979" w:rsidP="00201C00">
            <w:pPr>
              <w:spacing w:line="280" w:lineRule="atLeast"/>
              <w:jc w:val="center"/>
              <w:rPr>
                <w:rFonts w:eastAsiaTheme="minorEastAsia"/>
                <w:lang w:val="en-US"/>
              </w:rPr>
            </w:pPr>
            <w:r w:rsidRPr="00315868">
              <w:rPr>
                <w:rFonts w:eastAsiaTheme="minorEastAsia"/>
                <w:lang w:val="en-US"/>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A2EAB4F" w14:textId="77777777" w:rsidR="00494979" w:rsidRPr="00315868" w:rsidRDefault="00494979" w:rsidP="00201C00">
            <w:pPr>
              <w:spacing w:line="280" w:lineRule="atLeast"/>
              <w:jc w:val="center"/>
              <w:rPr>
                <w:rFonts w:eastAsiaTheme="minorEastAsia"/>
                <w:lang w:val="en-US" w:eastAsia="ko-KR"/>
              </w:rPr>
            </w:pPr>
            <w:r>
              <w:rPr>
                <w:rFonts w:eastAsiaTheme="minorEastAsia" w:hint="eastAsia"/>
                <w:lang w:val="en-US" w:eastAsia="ko-KR"/>
              </w:rPr>
              <w:t>1</w:t>
            </w:r>
          </w:p>
        </w:tc>
        <w:tc>
          <w:tcPr>
            <w:tcW w:w="1036" w:type="dxa"/>
            <w:tcBorders>
              <w:top w:val="single" w:sz="4" w:space="0" w:color="auto"/>
              <w:left w:val="single" w:sz="4" w:space="0" w:color="auto"/>
              <w:bottom w:val="single" w:sz="4" w:space="0" w:color="auto"/>
              <w:right w:val="single" w:sz="4" w:space="0" w:color="auto"/>
            </w:tcBorders>
            <w:vAlign w:val="center"/>
            <w:hideMark/>
          </w:tcPr>
          <w:p w14:paraId="4B6EE185" w14:textId="77777777" w:rsidR="00494979" w:rsidRPr="00315868" w:rsidRDefault="00494979" w:rsidP="00201C00">
            <w:pPr>
              <w:spacing w:line="280" w:lineRule="atLeast"/>
              <w:jc w:val="center"/>
              <w:rPr>
                <w:rFonts w:eastAsiaTheme="minorEastAsia"/>
                <w:lang w:val="en-US" w:eastAsia="ko-KR"/>
              </w:rPr>
            </w:pPr>
            <w:r>
              <w:rPr>
                <w:rFonts w:eastAsiaTheme="minorEastAsia" w:hint="eastAsia"/>
                <w:lang w:val="en-US" w:eastAsia="ko-KR"/>
              </w:rPr>
              <w:t>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7CE93C3" w14:textId="77777777" w:rsidR="00494979" w:rsidRPr="00315868" w:rsidRDefault="00494979" w:rsidP="00201C00">
            <w:pPr>
              <w:spacing w:line="280" w:lineRule="atLeast"/>
              <w:jc w:val="center"/>
              <w:rPr>
                <w:rFonts w:eastAsiaTheme="minorEastAsia"/>
                <w:lang w:val="en-US"/>
              </w:rPr>
            </w:pPr>
            <w:r w:rsidRPr="00315868">
              <w:rPr>
                <w:rFonts w:eastAsiaTheme="minorEastAsia"/>
                <w:lang w:val="en-US"/>
              </w:rPr>
              <w:t>2</w:t>
            </w:r>
          </w:p>
        </w:tc>
        <w:tc>
          <w:tcPr>
            <w:tcW w:w="1036" w:type="dxa"/>
            <w:tcBorders>
              <w:top w:val="single" w:sz="4" w:space="0" w:color="auto"/>
              <w:left w:val="single" w:sz="4" w:space="0" w:color="auto"/>
              <w:bottom w:val="single" w:sz="4" w:space="0" w:color="auto"/>
              <w:right w:val="single" w:sz="4" w:space="0" w:color="auto"/>
            </w:tcBorders>
            <w:vAlign w:val="center"/>
            <w:hideMark/>
          </w:tcPr>
          <w:p w14:paraId="4B07A7FC" w14:textId="77777777" w:rsidR="00494979" w:rsidRPr="00315868" w:rsidRDefault="00494979" w:rsidP="00201C00">
            <w:pPr>
              <w:spacing w:line="280" w:lineRule="atLeast"/>
              <w:jc w:val="center"/>
              <w:rPr>
                <w:rFonts w:eastAsiaTheme="minorEastAsia"/>
                <w:lang w:val="en-US"/>
              </w:rPr>
            </w:pPr>
            <w:r w:rsidRPr="00315868">
              <w:rPr>
                <w:rFonts w:eastAsiaTheme="minorEastAsia"/>
                <w:lang w:val="en-US"/>
              </w:rPr>
              <w:t>7</w:t>
            </w:r>
          </w:p>
        </w:tc>
      </w:tr>
      <w:tr w:rsidR="00494979" w:rsidRPr="00ED3241" w14:paraId="34602826" w14:textId="77777777" w:rsidTr="00201C00">
        <w:trPr>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14:paraId="28590CCB" w14:textId="77777777" w:rsidR="00494979" w:rsidRPr="00315868" w:rsidRDefault="00494979" w:rsidP="00201C00">
            <w:pPr>
              <w:spacing w:line="280" w:lineRule="atLeast"/>
              <w:jc w:val="center"/>
              <w:rPr>
                <w:rFonts w:eastAsiaTheme="minorEastAsia"/>
                <w:b/>
                <w:bCs/>
                <w:lang w:val="en-US"/>
              </w:rPr>
            </w:pPr>
            <w:r>
              <w:rPr>
                <w:rFonts w:eastAsiaTheme="minorEastAsia"/>
                <w:b/>
                <w:bCs/>
                <w:lang w:val="en-US"/>
              </w:rPr>
              <w:t>Option 2 for Alt.2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B4C9332" w14:textId="77777777" w:rsidR="00494979" w:rsidRPr="00315868" w:rsidRDefault="00494979" w:rsidP="00201C00">
            <w:pPr>
              <w:spacing w:line="280" w:lineRule="atLeast"/>
              <w:jc w:val="center"/>
              <w:rPr>
                <w:rFonts w:eastAsiaTheme="minorEastAsia"/>
                <w:lang w:val="en-US" w:eastAsia="ko-KR"/>
              </w:rPr>
            </w:pPr>
            <w:r>
              <w:rPr>
                <w:rFonts w:eastAsiaTheme="minorEastAsia" w:hint="eastAsia"/>
                <w:lang w:val="en-US" w:eastAsia="ko-KR"/>
              </w:rPr>
              <w:t>3</w:t>
            </w:r>
          </w:p>
        </w:tc>
        <w:tc>
          <w:tcPr>
            <w:tcW w:w="1036" w:type="dxa"/>
            <w:tcBorders>
              <w:top w:val="single" w:sz="4" w:space="0" w:color="auto"/>
              <w:left w:val="single" w:sz="4" w:space="0" w:color="auto"/>
              <w:bottom w:val="single" w:sz="4" w:space="0" w:color="auto"/>
              <w:right w:val="single" w:sz="4" w:space="0" w:color="auto"/>
            </w:tcBorders>
            <w:vAlign w:val="center"/>
            <w:hideMark/>
          </w:tcPr>
          <w:p w14:paraId="43B7E1FF" w14:textId="77777777" w:rsidR="00494979" w:rsidRPr="00315868" w:rsidRDefault="00494979" w:rsidP="00201C00">
            <w:pPr>
              <w:spacing w:line="280" w:lineRule="atLeast"/>
              <w:jc w:val="center"/>
              <w:rPr>
                <w:rFonts w:eastAsiaTheme="minorEastAsia"/>
                <w:lang w:val="en-US"/>
              </w:rPr>
            </w:pPr>
            <w:r w:rsidRPr="00315868">
              <w:rPr>
                <w:rFonts w:eastAsiaTheme="minorEastAsia"/>
                <w:lang w:val="en-US"/>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065BECB" w14:textId="77777777" w:rsidR="00494979" w:rsidRPr="00315868" w:rsidRDefault="00494979" w:rsidP="00201C00">
            <w:pPr>
              <w:spacing w:line="280" w:lineRule="atLeast"/>
              <w:jc w:val="center"/>
              <w:rPr>
                <w:rFonts w:eastAsiaTheme="minorEastAsia"/>
                <w:lang w:val="en-US" w:eastAsia="ko-KR"/>
              </w:rPr>
            </w:pPr>
            <w:r>
              <w:rPr>
                <w:rFonts w:eastAsiaTheme="minorEastAsia" w:hint="eastAsia"/>
                <w:lang w:val="en-US" w:eastAsia="ko-KR"/>
              </w:rPr>
              <w:t>5</w:t>
            </w:r>
          </w:p>
        </w:tc>
        <w:tc>
          <w:tcPr>
            <w:tcW w:w="1036" w:type="dxa"/>
            <w:tcBorders>
              <w:top w:val="single" w:sz="4" w:space="0" w:color="auto"/>
              <w:left w:val="single" w:sz="4" w:space="0" w:color="auto"/>
              <w:bottom w:val="single" w:sz="4" w:space="0" w:color="auto"/>
              <w:right w:val="single" w:sz="4" w:space="0" w:color="auto"/>
            </w:tcBorders>
            <w:vAlign w:val="center"/>
            <w:hideMark/>
          </w:tcPr>
          <w:p w14:paraId="5A552C57" w14:textId="77777777" w:rsidR="00494979" w:rsidRPr="00315868" w:rsidRDefault="00494979" w:rsidP="00201C00">
            <w:pPr>
              <w:spacing w:line="280" w:lineRule="atLeast"/>
              <w:jc w:val="center"/>
              <w:rPr>
                <w:rFonts w:eastAsiaTheme="minorEastAsia"/>
                <w:lang w:val="en-US"/>
              </w:rPr>
            </w:pPr>
            <w:r w:rsidRPr="00315868">
              <w:rPr>
                <w:rFonts w:eastAsiaTheme="minorEastAsia"/>
                <w:lang w:val="en-US"/>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092E119" w14:textId="77777777" w:rsidR="00494979" w:rsidRPr="00315868" w:rsidRDefault="00494979" w:rsidP="00201C00">
            <w:pPr>
              <w:spacing w:line="280" w:lineRule="atLeast"/>
              <w:jc w:val="center"/>
              <w:rPr>
                <w:rFonts w:eastAsiaTheme="minorEastAsia"/>
                <w:lang w:val="en-US" w:eastAsia="ko-KR"/>
              </w:rPr>
            </w:pPr>
            <w:r>
              <w:rPr>
                <w:rFonts w:eastAsiaTheme="minorEastAsia" w:hint="eastAsia"/>
                <w:lang w:val="en-US" w:eastAsia="ko-KR"/>
              </w:rPr>
              <w:t>9</w:t>
            </w:r>
          </w:p>
        </w:tc>
        <w:tc>
          <w:tcPr>
            <w:tcW w:w="1036" w:type="dxa"/>
            <w:tcBorders>
              <w:top w:val="single" w:sz="4" w:space="0" w:color="auto"/>
              <w:left w:val="single" w:sz="4" w:space="0" w:color="auto"/>
              <w:bottom w:val="single" w:sz="4" w:space="0" w:color="auto"/>
              <w:right w:val="single" w:sz="4" w:space="0" w:color="auto"/>
            </w:tcBorders>
            <w:vAlign w:val="center"/>
            <w:hideMark/>
          </w:tcPr>
          <w:p w14:paraId="6DD235A0" w14:textId="77777777" w:rsidR="00494979" w:rsidRPr="00315868" w:rsidRDefault="00494979" w:rsidP="00201C00">
            <w:pPr>
              <w:keepNext/>
              <w:spacing w:line="280" w:lineRule="atLeast"/>
              <w:jc w:val="center"/>
              <w:rPr>
                <w:rFonts w:eastAsiaTheme="minorEastAsia"/>
                <w:lang w:val="en-US" w:eastAsia="ko-KR"/>
              </w:rPr>
            </w:pPr>
            <w:r>
              <w:rPr>
                <w:rFonts w:eastAsiaTheme="minorEastAsia" w:hint="eastAsia"/>
                <w:lang w:val="en-US" w:eastAsia="ko-KR"/>
              </w:rPr>
              <w:t>0</w:t>
            </w:r>
          </w:p>
        </w:tc>
      </w:tr>
    </w:tbl>
    <w:p w14:paraId="5E7DAF23" w14:textId="77777777" w:rsidR="00494979" w:rsidRDefault="00494979" w:rsidP="00B11301">
      <w:pPr>
        <w:rPr>
          <w:lang w:val="en-US" w:eastAsia="ko-KR"/>
        </w:rPr>
      </w:pPr>
    </w:p>
    <w:p w14:paraId="3201CC61" w14:textId="77777777" w:rsidR="00B11301" w:rsidRPr="006A12A2" w:rsidRDefault="00B11301" w:rsidP="00B11301">
      <w:pPr>
        <w:rPr>
          <w:lang w:val="en-US" w:eastAsia="ko-KR"/>
        </w:rPr>
      </w:pPr>
      <w:r>
        <w:rPr>
          <w:rFonts w:hint="eastAsia"/>
          <w:lang w:val="en-US" w:eastAsia="ko-KR"/>
        </w:rPr>
        <w:t>Thus,</w:t>
      </w:r>
      <w:r>
        <w:rPr>
          <w:lang w:val="en-US" w:eastAsia="ko-KR"/>
        </w:rPr>
        <w:t xml:space="preserve"> </w:t>
      </w:r>
      <w:r w:rsidRPr="006A12A2">
        <w:rPr>
          <w:lang w:val="en-US" w:eastAsia="ko-KR"/>
        </w:rPr>
        <w:t>following configurations</w:t>
      </w:r>
      <w:r>
        <w:rPr>
          <w:lang w:val="en-US" w:eastAsia="ko-KR"/>
        </w:rPr>
        <w:t xml:space="preserve"> is considered in the simulation</w:t>
      </w:r>
      <w:r w:rsidRPr="006A12A2">
        <w:rPr>
          <w:lang w:val="en-US" w:eastAsia="ko-KR"/>
        </w:rPr>
        <w:t>:</w:t>
      </w:r>
    </w:p>
    <w:p w14:paraId="0A0A859A" w14:textId="77777777" w:rsidR="00B11301" w:rsidRPr="006A12A2" w:rsidRDefault="00B11301" w:rsidP="00B11301">
      <w:pPr>
        <w:pStyle w:val="ac"/>
        <w:numPr>
          <w:ilvl w:val="0"/>
          <w:numId w:val="36"/>
        </w:numPr>
        <w:ind w:leftChars="0"/>
        <w:rPr>
          <w:lang w:val="en-US" w:eastAsia="ko-KR"/>
        </w:rPr>
      </w:pPr>
      <w:r w:rsidRPr="006A12A2">
        <w:rPr>
          <w:lang w:val="en-US" w:eastAsia="ko-KR"/>
        </w:rPr>
        <w:t>L = 12, 3 DMRS per slot</w:t>
      </w:r>
    </w:p>
    <w:p w14:paraId="50B408AF" w14:textId="77777777" w:rsidR="00B11301" w:rsidRPr="006A12A2" w:rsidRDefault="00B11301" w:rsidP="00B11301">
      <w:pPr>
        <w:pStyle w:val="ac"/>
        <w:numPr>
          <w:ilvl w:val="0"/>
          <w:numId w:val="36"/>
        </w:numPr>
        <w:ind w:leftChars="0"/>
        <w:rPr>
          <w:lang w:val="en-US" w:eastAsia="ko-KR"/>
        </w:rPr>
      </w:pPr>
      <w:r w:rsidRPr="006A12A2">
        <w:rPr>
          <w:lang w:val="en-US" w:eastAsia="ko-KR"/>
        </w:rPr>
        <w:t>PRB/MCS settings in the table above</w:t>
      </w:r>
    </w:p>
    <w:p w14:paraId="25BE1411" w14:textId="77777777" w:rsidR="00B11301" w:rsidRPr="006A12A2" w:rsidRDefault="00B11301" w:rsidP="00B11301">
      <w:pPr>
        <w:pStyle w:val="ac"/>
        <w:numPr>
          <w:ilvl w:val="0"/>
          <w:numId w:val="36"/>
        </w:numPr>
        <w:ind w:leftChars="0"/>
        <w:rPr>
          <w:lang w:val="en-US" w:eastAsia="ko-KR"/>
        </w:rPr>
      </w:pPr>
      <w:r w:rsidRPr="006A12A2">
        <w:rPr>
          <w:lang w:val="en-US" w:eastAsia="ko-KR"/>
        </w:rPr>
        <w:t xml:space="preserve">Various combinations for (# of Rx antennas, delay spread) </w:t>
      </w:r>
    </w:p>
    <w:p w14:paraId="081498A3" w14:textId="77777777" w:rsidR="00B11301" w:rsidRPr="006A12A2" w:rsidRDefault="00B11301" w:rsidP="00B11301">
      <w:pPr>
        <w:pStyle w:val="ac"/>
        <w:numPr>
          <w:ilvl w:val="0"/>
          <w:numId w:val="35"/>
        </w:numPr>
        <w:ind w:leftChars="0"/>
        <w:rPr>
          <w:lang w:val="en-US" w:eastAsia="ko-KR"/>
        </w:rPr>
      </w:pPr>
      <w:r w:rsidRPr="006A12A2">
        <w:rPr>
          <w:lang w:val="en-US" w:eastAsia="ko-KR"/>
        </w:rPr>
        <w:t>2Rx, 300ns</w:t>
      </w:r>
    </w:p>
    <w:p w14:paraId="19304B22" w14:textId="77777777" w:rsidR="00B11301" w:rsidRPr="006A12A2" w:rsidRDefault="00B11301" w:rsidP="00B11301">
      <w:pPr>
        <w:pStyle w:val="ac"/>
        <w:numPr>
          <w:ilvl w:val="0"/>
          <w:numId w:val="35"/>
        </w:numPr>
        <w:ind w:leftChars="0"/>
        <w:rPr>
          <w:lang w:val="en-US" w:eastAsia="ko-KR"/>
        </w:rPr>
      </w:pPr>
      <w:r w:rsidRPr="006A12A2">
        <w:rPr>
          <w:lang w:val="en-US" w:eastAsia="ko-KR"/>
        </w:rPr>
        <w:t>4Rx, 300ns</w:t>
      </w:r>
    </w:p>
    <w:p w14:paraId="6CBF0761" w14:textId="77777777" w:rsidR="00B11301" w:rsidRPr="006A12A2" w:rsidRDefault="00B11301" w:rsidP="00B11301">
      <w:pPr>
        <w:pStyle w:val="ac"/>
        <w:numPr>
          <w:ilvl w:val="0"/>
          <w:numId w:val="35"/>
        </w:numPr>
        <w:ind w:leftChars="0"/>
        <w:rPr>
          <w:lang w:val="en-US" w:eastAsia="ko-KR"/>
        </w:rPr>
      </w:pPr>
      <w:r w:rsidRPr="006A12A2">
        <w:rPr>
          <w:lang w:val="en-US" w:eastAsia="ko-KR"/>
        </w:rPr>
        <w:t>2Rx, 30ns</w:t>
      </w:r>
    </w:p>
    <w:p w14:paraId="778AFEA2" w14:textId="56CB6B2E" w:rsidR="00B11301" w:rsidRDefault="00B11301" w:rsidP="00B11301">
      <w:pPr>
        <w:rPr>
          <w:lang w:val="en-US" w:eastAsia="ko-KR"/>
        </w:rPr>
      </w:pPr>
      <w:r w:rsidRPr="00927F84">
        <w:rPr>
          <w:lang w:val="en-US" w:eastAsia="ko-KR"/>
        </w:rPr>
        <w:t xml:space="preserve">The </w:t>
      </w:r>
      <w:r>
        <w:rPr>
          <w:lang w:val="en-US" w:eastAsia="ko-KR"/>
        </w:rPr>
        <w:t xml:space="preserve">other </w:t>
      </w:r>
      <w:r w:rsidRPr="00927F84">
        <w:rPr>
          <w:lang w:val="en-US" w:eastAsia="ko-KR"/>
        </w:rPr>
        <w:t xml:space="preserve">detailed simulation </w:t>
      </w:r>
      <w:r>
        <w:rPr>
          <w:lang w:val="en-US" w:eastAsia="ko-KR"/>
        </w:rPr>
        <w:t xml:space="preserve">assumptions </w:t>
      </w:r>
      <w:r w:rsidRPr="00927F84">
        <w:rPr>
          <w:lang w:val="en-US" w:eastAsia="ko-KR"/>
        </w:rPr>
        <w:t xml:space="preserve">are shown in </w:t>
      </w:r>
      <w:r>
        <w:rPr>
          <w:lang w:val="en-US" w:eastAsia="ko-KR"/>
        </w:rPr>
        <w:t xml:space="preserve">Table </w:t>
      </w:r>
      <w:r w:rsidR="00494979">
        <w:rPr>
          <w:lang w:val="en-US" w:eastAsia="ko-KR"/>
        </w:rPr>
        <w:t>2</w:t>
      </w:r>
      <w:r>
        <w:rPr>
          <w:lang w:val="en-US" w:eastAsia="ko-KR"/>
        </w:rPr>
        <w:t xml:space="preserve">. </w:t>
      </w:r>
    </w:p>
    <w:p w14:paraId="31800566" w14:textId="77777777" w:rsidR="00B11301" w:rsidRPr="003C188B" w:rsidRDefault="00B11301" w:rsidP="00FC2513">
      <w:pPr>
        <w:pStyle w:val="References"/>
        <w:numPr>
          <w:ilvl w:val="0"/>
          <w:numId w:val="0"/>
        </w:numPr>
        <w:jc w:val="center"/>
        <w:rPr>
          <w:b/>
          <w:sz w:val="22"/>
          <w:szCs w:val="22"/>
          <w:lang w:eastAsia="zh-CN"/>
        </w:rPr>
      </w:pPr>
    </w:p>
    <w:p w14:paraId="3F32836A" w14:textId="5787548F" w:rsidR="00FC2513" w:rsidRPr="0087154B" w:rsidRDefault="00FC2513" w:rsidP="00FC2513">
      <w:pPr>
        <w:pStyle w:val="References"/>
        <w:numPr>
          <w:ilvl w:val="0"/>
          <w:numId w:val="0"/>
        </w:numPr>
        <w:jc w:val="center"/>
        <w:rPr>
          <w:sz w:val="22"/>
          <w:szCs w:val="22"/>
          <w:lang w:eastAsia="zh-CN"/>
        </w:rPr>
      </w:pPr>
      <w:r w:rsidRPr="0087154B">
        <w:rPr>
          <w:sz w:val="22"/>
          <w:szCs w:val="22"/>
          <w:lang w:eastAsia="zh-CN"/>
        </w:rPr>
        <w:t xml:space="preserve">Table </w:t>
      </w:r>
      <w:r w:rsidR="00494979">
        <w:rPr>
          <w:sz w:val="22"/>
          <w:szCs w:val="22"/>
          <w:lang w:eastAsia="zh-CN"/>
        </w:rPr>
        <w:t>2</w:t>
      </w:r>
      <w:r>
        <w:rPr>
          <w:sz w:val="22"/>
          <w:szCs w:val="22"/>
          <w:lang w:eastAsia="zh-CN"/>
        </w:rPr>
        <w:t>.</w:t>
      </w:r>
      <w:r w:rsidRPr="0087154B">
        <w:rPr>
          <w:sz w:val="22"/>
          <w:szCs w:val="22"/>
          <w:lang w:eastAsia="zh-CN"/>
        </w:rPr>
        <w:t xml:space="preserve"> Simulation assumption</w:t>
      </w:r>
    </w:p>
    <w:tbl>
      <w:tblPr>
        <w:tblW w:w="7222" w:type="dxa"/>
        <w:jc w:val="center"/>
        <w:tblCellSpacing w:w="0" w:type="dxa"/>
        <w:tblLayout w:type="fixed"/>
        <w:tblCellMar>
          <w:left w:w="0" w:type="dxa"/>
          <w:right w:w="0" w:type="dxa"/>
        </w:tblCellMar>
        <w:tblLook w:val="04A0" w:firstRow="1" w:lastRow="0" w:firstColumn="1" w:lastColumn="0" w:noHBand="0" w:noVBand="1"/>
      </w:tblPr>
      <w:tblGrid>
        <w:gridCol w:w="3238"/>
        <w:gridCol w:w="3984"/>
      </w:tblGrid>
      <w:tr w:rsidR="00FC2513" w:rsidRPr="0087154B" w14:paraId="02535CA9" w14:textId="77777777" w:rsidTr="007A6719">
        <w:trPr>
          <w:trHeight w:val="30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D6DCE5" w:themeFill="text2" w:themeFillTint="32"/>
            <w:tcMar>
              <w:left w:w="108" w:type="dxa"/>
              <w:right w:w="108" w:type="dxa"/>
            </w:tcMar>
          </w:tcPr>
          <w:p w14:paraId="0FE84F4E" w14:textId="77777777" w:rsidR="00FC2513" w:rsidRPr="0087154B" w:rsidRDefault="00FC2513" w:rsidP="007A6719">
            <w:pPr>
              <w:pStyle w:val="af3"/>
              <w:rPr>
                <w:rFonts w:ascii="Times New Roman" w:hAnsi="Times New Roman" w:cs="Times New Roman"/>
                <w:sz w:val="22"/>
                <w:szCs w:val="22"/>
              </w:rPr>
            </w:pPr>
            <w:r w:rsidRPr="0087154B">
              <w:rPr>
                <w:rFonts w:ascii="Times New Roman" w:hAnsi="Times New Roman" w:cs="Times New Roman"/>
                <w:b/>
                <w:color w:val="000000"/>
                <w:sz w:val="22"/>
                <w:szCs w:val="22"/>
              </w:rPr>
              <w:t>Parameter</w:t>
            </w:r>
          </w:p>
        </w:tc>
        <w:tc>
          <w:tcPr>
            <w:tcW w:w="3984" w:type="dxa"/>
            <w:tcBorders>
              <w:top w:val="single" w:sz="6" w:space="0" w:color="080000"/>
              <w:left w:val="single" w:sz="6" w:space="0" w:color="080000"/>
              <w:bottom w:val="single" w:sz="6" w:space="0" w:color="080000"/>
              <w:right w:val="single" w:sz="6" w:space="0" w:color="080000"/>
            </w:tcBorders>
            <w:shd w:val="clear" w:color="auto" w:fill="D6DCE5" w:themeFill="text2" w:themeFillTint="32"/>
            <w:tcMar>
              <w:left w:w="108" w:type="dxa"/>
              <w:right w:w="108" w:type="dxa"/>
            </w:tcMar>
          </w:tcPr>
          <w:p w14:paraId="5E3715FC" w14:textId="77777777" w:rsidR="00FC2513" w:rsidRPr="0087154B" w:rsidRDefault="00FC2513" w:rsidP="007A6719">
            <w:pPr>
              <w:pStyle w:val="af3"/>
              <w:rPr>
                <w:rFonts w:ascii="Times New Roman" w:hAnsi="Times New Roman" w:cs="Times New Roman"/>
                <w:sz w:val="22"/>
                <w:szCs w:val="22"/>
                <w:lang w:eastAsia="zh-CN"/>
              </w:rPr>
            </w:pPr>
            <w:r w:rsidRPr="0087154B">
              <w:rPr>
                <w:rFonts w:ascii="Times New Roman" w:hAnsi="Times New Roman" w:cs="Times New Roman"/>
                <w:b/>
                <w:color w:val="000000"/>
                <w:sz w:val="22"/>
                <w:szCs w:val="22"/>
                <w:lang w:eastAsia="zh-CN"/>
              </w:rPr>
              <w:t>Value</w:t>
            </w:r>
          </w:p>
        </w:tc>
      </w:tr>
      <w:tr w:rsidR="00FC2513" w:rsidRPr="0087154B" w14:paraId="2E927475" w14:textId="77777777" w:rsidTr="007A6719">
        <w:trPr>
          <w:trHeight w:val="24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3167963" w14:textId="77777777" w:rsidR="00FC2513" w:rsidRPr="0087154B" w:rsidRDefault="00FC2513" w:rsidP="007A6719">
            <w:pPr>
              <w:pStyle w:val="af3"/>
              <w:rPr>
                <w:rFonts w:ascii="Times New Roman" w:hAnsi="Times New Roman" w:cs="Times New Roman"/>
                <w:sz w:val="22"/>
                <w:szCs w:val="22"/>
              </w:rPr>
            </w:pPr>
            <w:r w:rsidRPr="0087154B">
              <w:rPr>
                <w:rFonts w:ascii="Times New Roman" w:hAnsi="Times New Roman" w:cs="Times New Roman"/>
                <w:color w:val="000000"/>
                <w:sz w:val="22"/>
                <w:szCs w:val="22"/>
              </w:rPr>
              <w:t>Carrier frequency</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03BBB70" w14:textId="435AED0B" w:rsidR="00FC2513" w:rsidRPr="0087154B" w:rsidRDefault="00FC2513" w:rsidP="007A6719">
            <w:pPr>
              <w:pStyle w:val="af3"/>
              <w:rPr>
                <w:rFonts w:ascii="Times New Roman" w:hAnsi="Times New Roman" w:cs="Times New Roman"/>
                <w:sz w:val="22"/>
                <w:szCs w:val="22"/>
              </w:rPr>
            </w:pPr>
            <w:r w:rsidRPr="0087154B">
              <w:rPr>
                <w:rFonts w:ascii="Times New Roman" w:hAnsi="Times New Roman" w:cs="Times New Roman"/>
                <w:color w:val="000000"/>
                <w:sz w:val="22"/>
                <w:szCs w:val="22"/>
                <w:lang w:eastAsia="zh-CN"/>
              </w:rPr>
              <w:t>2</w:t>
            </w:r>
            <w:r w:rsidR="00C75FFA">
              <w:rPr>
                <w:rFonts w:ascii="Times New Roman" w:hAnsi="Times New Roman" w:cs="Times New Roman"/>
                <w:color w:val="000000"/>
                <w:sz w:val="22"/>
                <w:szCs w:val="22"/>
                <w:lang w:eastAsia="zh-CN"/>
              </w:rPr>
              <w:t xml:space="preserve"> </w:t>
            </w:r>
            <w:r w:rsidRPr="0087154B">
              <w:rPr>
                <w:rFonts w:ascii="Times New Roman" w:hAnsi="Times New Roman" w:cs="Times New Roman"/>
                <w:color w:val="000000"/>
                <w:sz w:val="22"/>
                <w:szCs w:val="22"/>
                <w:lang w:eastAsia="zh-CN"/>
              </w:rPr>
              <w:t>GHz</w:t>
            </w:r>
          </w:p>
        </w:tc>
      </w:tr>
      <w:tr w:rsidR="00FC2513" w:rsidRPr="0087154B" w14:paraId="0756FC91" w14:textId="77777777" w:rsidTr="007A6719">
        <w:trPr>
          <w:trHeight w:val="24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38A6BE5" w14:textId="77777777" w:rsidR="00FC2513" w:rsidRPr="0087154B" w:rsidRDefault="00FC2513" w:rsidP="007A6719">
            <w:pPr>
              <w:pStyle w:val="af3"/>
              <w:rPr>
                <w:rFonts w:ascii="Times New Roman" w:hAnsi="Times New Roman" w:cs="Times New Roman"/>
                <w:color w:val="000000"/>
                <w:sz w:val="22"/>
                <w:szCs w:val="22"/>
              </w:rPr>
            </w:pPr>
            <w:r>
              <w:rPr>
                <w:rFonts w:ascii="Times New Roman" w:hAnsi="Times New Roman" w:cs="Times New Roman" w:hint="eastAsia"/>
                <w:color w:val="000000"/>
                <w:sz w:val="22"/>
                <w:szCs w:val="22"/>
              </w:rPr>
              <w:t>Subcarrier spacing</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3059FD4B" w14:textId="12448E0C" w:rsidR="00FC2513" w:rsidRPr="0087154B" w:rsidRDefault="00C75FFA" w:rsidP="00C75FFA">
            <w:pPr>
              <w:pStyle w:val="af3"/>
              <w:rPr>
                <w:rFonts w:ascii="Times New Roman" w:hAnsi="Times New Roman" w:cs="Times New Roman"/>
                <w:color w:val="000000"/>
                <w:sz w:val="22"/>
                <w:szCs w:val="22"/>
              </w:rPr>
            </w:pPr>
            <w:r>
              <w:rPr>
                <w:rFonts w:ascii="Times New Roman" w:hAnsi="Times New Roman" w:cs="Times New Roman"/>
                <w:color w:val="000000"/>
                <w:sz w:val="22"/>
                <w:szCs w:val="22"/>
              </w:rPr>
              <w:t xml:space="preserve">30 </w:t>
            </w:r>
            <w:r w:rsidR="00FC2513">
              <w:rPr>
                <w:rFonts w:ascii="Times New Roman" w:hAnsi="Times New Roman" w:cs="Times New Roman" w:hint="eastAsia"/>
                <w:color w:val="000000"/>
                <w:sz w:val="22"/>
                <w:szCs w:val="22"/>
              </w:rPr>
              <w:t>kHz</w:t>
            </w:r>
          </w:p>
        </w:tc>
      </w:tr>
      <w:tr w:rsidR="00FC2513" w:rsidRPr="0087154B" w14:paraId="7210B27F" w14:textId="77777777" w:rsidTr="007A6719">
        <w:trPr>
          <w:trHeight w:val="24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F2403BE" w14:textId="77777777" w:rsidR="00FC2513" w:rsidRDefault="00FC2513" w:rsidP="007A6719">
            <w:pPr>
              <w:pStyle w:val="af3"/>
              <w:rPr>
                <w:rFonts w:ascii="Times New Roman" w:hAnsi="Times New Roman" w:cs="Times New Roman"/>
                <w:color w:val="000000"/>
                <w:sz w:val="22"/>
                <w:szCs w:val="22"/>
              </w:rPr>
            </w:pPr>
            <w:r>
              <w:rPr>
                <w:rFonts w:ascii="Times New Roman" w:hAnsi="Times New Roman" w:cs="Times New Roman"/>
                <w:color w:val="000000"/>
                <w:sz w:val="22"/>
                <w:szCs w:val="22"/>
              </w:rPr>
              <w:t>S</w:t>
            </w:r>
            <w:r>
              <w:rPr>
                <w:rFonts w:ascii="Times New Roman" w:hAnsi="Times New Roman" w:cs="Times New Roman" w:hint="eastAsia"/>
                <w:color w:val="000000"/>
                <w:sz w:val="22"/>
                <w:szCs w:val="22"/>
              </w:rPr>
              <w:t xml:space="preserve">ystem </w:t>
            </w:r>
            <w:r>
              <w:rPr>
                <w:rFonts w:ascii="Times New Roman" w:hAnsi="Times New Roman" w:cs="Times New Roman"/>
                <w:color w:val="000000"/>
                <w:sz w:val="22"/>
                <w:szCs w:val="22"/>
              </w:rPr>
              <w:t>BW</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3B06B4A" w14:textId="6B0A2E09" w:rsidR="00FC2513" w:rsidRDefault="00FC2513" w:rsidP="007A6719">
            <w:pPr>
              <w:pStyle w:val="af3"/>
              <w:rPr>
                <w:rFonts w:ascii="Times New Roman" w:hAnsi="Times New Roman" w:cs="Times New Roman"/>
                <w:color w:val="000000"/>
                <w:sz w:val="22"/>
                <w:szCs w:val="22"/>
              </w:rPr>
            </w:pPr>
            <w:r>
              <w:rPr>
                <w:rFonts w:ascii="Times New Roman" w:hAnsi="Times New Roman" w:cs="Times New Roman" w:hint="eastAsia"/>
                <w:color w:val="000000"/>
                <w:sz w:val="22"/>
                <w:szCs w:val="22"/>
              </w:rPr>
              <w:t>150</w:t>
            </w:r>
            <w:r w:rsidR="00C75FFA">
              <w:rPr>
                <w:rFonts w:ascii="Times New Roman" w:hAnsi="Times New Roman" w:cs="Times New Roman"/>
                <w:color w:val="000000"/>
                <w:sz w:val="22"/>
                <w:szCs w:val="22"/>
              </w:rPr>
              <w:t xml:space="preserve"> </w:t>
            </w:r>
            <w:r>
              <w:rPr>
                <w:rFonts w:ascii="Times New Roman" w:hAnsi="Times New Roman" w:cs="Times New Roman"/>
                <w:color w:val="000000"/>
                <w:sz w:val="22"/>
                <w:szCs w:val="22"/>
              </w:rPr>
              <w:t>RBs</w:t>
            </w:r>
          </w:p>
        </w:tc>
      </w:tr>
      <w:tr w:rsidR="00C75FFA" w:rsidRPr="0087154B" w14:paraId="0E02A323" w14:textId="77777777" w:rsidTr="007A6719">
        <w:trPr>
          <w:trHeight w:val="24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59CB052" w14:textId="4048FE04" w:rsidR="00C75FFA" w:rsidRDefault="00C75FFA" w:rsidP="007A6719">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rPr>
              <w:t>BS antenna configuration</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6724E8C4" w14:textId="2DF61ADB" w:rsidR="00C75FFA" w:rsidRDefault="00C75FFA" w:rsidP="007A6719">
            <w:pPr>
              <w:pStyle w:val="af3"/>
              <w:rPr>
                <w:rFonts w:ascii="Times New Roman" w:hAnsi="Times New Roman" w:cs="Times New Roman"/>
                <w:color w:val="000000"/>
                <w:sz w:val="22"/>
                <w:szCs w:val="22"/>
              </w:rPr>
            </w:pPr>
            <w:r>
              <w:rPr>
                <w:rFonts w:ascii="Times New Roman" w:hAnsi="Times New Roman" w:cs="Times New Roman"/>
                <w:color w:val="000000"/>
                <w:sz w:val="22"/>
                <w:szCs w:val="22"/>
                <w:lang w:eastAsia="zh-CN"/>
              </w:rPr>
              <w:t xml:space="preserve">2, </w:t>
            </w:r>
            <w:r w:rsidRPr="0087154B">
              <w:rPr>
                <w:rFonts w:ascii="Times New Roman" w:hAnsi="Times New Roman" w:cs="Times New Roman"/>
                <w:color w:val="000000"/>
                <w:sz w:val="22"/>
                <w:szCs w:val="22"/>
                <w:lang w:eastAsia="zh-CN"/>
              </w:rPr>
              <w:t>4</w:t>
            </w:r>
            <w:r w:rsidRPr="0087154B">
              <w:rPr>
                <w:rFonts w:ascii="Times New Roman" w:hAnsi="Times New Roman" w:cs="Times New Roman"/>
                <w:color w:val="000000"/>
                <w:sz w:val="22"/>
                <w:szCs w:val="22"/>
              </w:rPr>
              <w:t> Rx</w:t>
            </w:r>
          </w:p>
        </w:tc>
      </w:tr>
      <w:tr w:rsidR="00C75FFA" w:rsidRPr="0087154B" w14:paraId="4DBDE513" w14:textId="77777777" w:rsidTr="007A6719">
        <w:trPr>
          <w:trHeight w:val="24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63939D4" w14:textId="5AB24AB5" w:rsidR="00C75FFA" w:rsidRDefault="00C75FFA" w:rsidP="007A6719">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rPr>
              <w:t>UE antenna configuration</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C6C31C4" w14:textId="754B5BBB" w:rsidR="00C75FFA" w:rsidRDefault="00C75FFA" w:rsidP="007A6719">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lang w:eastAsia="zh-CN"/>
              </w:rPr>
              <w:t>1</w:t>
            </w:r>
            <w:r w:rsidRPr="0087154B">
              <w:rPr>
                <w:rFonts w:ascii="Times New Roman" w:hAnsi="Times New Roman" w:cs="Times New Roman"/>
                <w:color w:val="000000"/>
                <w:sz w:val="22"/>
                <w:szCs w:val="22"/>
              </w:rPr>
              <w:t> </w:t>
            </w:r>
            <w:proofErr w:type="spellStart"/>
            <w:r w:rsidRPr="0087154B">
              <w:rPr>
                <w:rFonts w:ascii="Times New Roman" w:hAnsi="Times New Roman" w:cs="Times New Roman"/>
                <w:color w:val="000000"/>
                <w:sz w:val="22"/>
                <w:szCs w:val="22"/>
              </w:rPr>
              <w:t>Tx</w:t>
            </w:r>
            <w:proofErr w:type="spellEnd"/>
          </w:p>
        </w:tc>
      </w:tr>
      <w:tr w:rsidR="00C75FFA" w:rsidRPr="0087154B" w14:paraId="2383189A" w14:textId="77777777" w:rsidTr="007A6719">
        <w:trPr>
          <w:trHeight w:val="24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909DE93" w14:textId="2E95B8B5" w:rsidR="00C75FFA" w:rsidRDefault="00C75FFA" w:rsidP="007A6719">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rPr>
              <w:t>Waveform </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AAC6A9E" w14:textId="4755DBD2" w:rsidR="00C75FFA" w:rsidRDefault="00C75FFA" w:rsidP="007A6719">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rPr>
              <w:t>CP-OFDM</w:t>
            </w:r>
          </w:p>
        </w:tc>
      </w:tr>
      <w:tr w:rsidR="00C75FFA" w:rsidRPr="0087154B" w14:paraId="04574B83" w14:textId="77777777" w:rsidTr="007A6719">
        <w:trPr>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7538051" w14:textId="57306F04" w:rsidR="00C75FFA" w:rsidRPr="0087154B" w:rsidRDefault="00C75FFA" w:rsidP="007A6719">
            <w:pPr>
              <w:pStyle w:val="af3"/>
              <w:rPr>
                <w:rFonts w:ascii="Times New Roman" w:hAnsi="Times New Roman" w:cs="Times New Roman"/>
                <w:sz w:val="22"/>
                <w:szCs w:val="22"/>
              </w:rPr>
            </w:pPr>
            <w:r w:rsidRPr="0087154B">
              <w:rPr>
                <w:rFonts w:ascii="Times New Roman" w:hAnsi="Times New Roman" w:cs="Times New Roman"/>
                <w:color w:val="000000"/>
                <w:sz w:val="22"/>
                <w:szCs w:val="22"/>
              </w:rPr>
              <w:t>Channel model</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96EA25A" w14:textId="2053473B" w:rsidR="00C75FFA" w:rsidRPr="0087154B" w:rsidRDefault="00C75FFA" w:rsidP="007A6719">
            <w:pPr>
              <w:pStyle w:val="af3"/>
              <w:rPr>
                <w:rFonts w:ascii="Times New Roman" w:hAnsi="Times New Roman" w:cs="Times New Roman"/>
                <w:sz w:val="22"/>
                <w:szCs w:val="22"/>
                <w:lang w:eastAsia="zh-CN"/>
              </w:rPr>
            </w:pPr>
            <w:r w:rsidRPr="0087154B">
              <w:rPr>
                <w:rFonts w:ascii="Times New Roman" w:hAnsi="Times New Roman" w:cs="Times New Roman"/>
                <w:color w:val="000000"/>
                <w:sz w:val="22"/>
                <w:szCs w:val="22"/>
              </w:rPr>
              <w:t>TDL-C (NLOS) with delay spread </w:t>
            </w:r>
            <w:r>
              <w:rPr>
                <w:rFonts w:ascii="Times New Roman" w:hAnsi="Times New Roman" w:cs="Times New Roman"/>
                <w:color w:val="000000"/>
                <w:sz w:val="22"/>
                <w:szCs w:val="22"/>
              </w:rPr>
              <w:t xml:space="preserve">30, </w:t>
            </w:r>
            <w:r w:rsidRPr="0087154B">
              <w:rPr>
                <w:rFonts w:ascii="Times New Roman" w:hAnsi="Times New Roman" w:cs="Times New Roman"/>
                <w:color w:val="000000"/>
                <w:sz w:val="22"/>
                <w:szCs w:val="22"/>
              </w:rPr>
              <w:t>30</w:t>
            </w:r>
            <w:r>
              <w:rPr>
                <w:rFonts w:ascii="Times New Roman" w:hAnsi="Times New Roman" w:cs="Times New Roman"/>
                <w:color w:val="000000"/>
                <w:sz w:val="22"/>
                <w:szCs w:val="22"/>
              </w:rPr>
              <w:t>0</w:t>
            </w:r>
            <w:r w:rsidRPr="0087154B">
              <w:rPr>
                <w:rFonts w:ascii="Times New Roman" w:hAnsi="Times New Roman" w:cs="Times New Roman"/>
                <w:color w:val="000000"/>
                <w:sz w:val="22"/>
                <w:szCs w:val="22"/>
              </w:rPr>
              <w:t>ns</w:t>
            </w:r>
          </w:p>
        </w:tc>
      </w:tr>
      <w:tr w:rsidR="00C75FFA" w:rsidRPr="0087154B" w14:paraId="1A07FF46" w14:textId="77777777" w:rsidTr="007A6719">
        <w:trPr>
          <w:trHeight w:val="292"/>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3F89AE3" w14:textId="612079E2" w:rsidR="00C75FFA" w:rsidRPr="0087154B" w:rsidRDefault="00C75FFA" w:rsidP="007A6719">
            <w:pPr>
              <w:pStyle w:val="af3"/>
              <w:rPr>
                <w:rFonts w:ascii="Times New Roman" w:hAnsi="Times New Roman" w:cs="Times New Roman"/>
                <w:sz w:val="22"/>
                <w:szCs w:val="22"/>
              </w:rPr>
            </w:pPr>
            <w:r w:rsidRPr="0087154B">
              <w:rPr>
                <w:rFonts w:ascii="Times New Roman" w:hAnsi="Times New Roman" w:cs="Times New Roman"/>
                <w:color w:val="000000"/>
                <w:sz w:val="22"/>
                <w:szCs w:val="22"/>
              </w:rPr>
              <w:t>UE speed</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35AB615" w14:textId="35E053D0" w:rsidR="00C75FFA" w:rsidRPr="0087154B" w:rsidRDefault="00C75FFA" w:rsidP="00C75FFA">
            <w:pPr>
              <w:pStyle w:val="af3"/>
              <w:rPr>
                <w:rFonts w:ascii="Times New Roman" w:hAnsi="Times New Roman" w:cs="Times New Roman"/>
                <w:sz w:val="22"/>
                <w:szCs w:val="22"/>
                <w:lang w:eastAsia="zh-CN"/>
              </w:rPr>
            </w:pPr>
            <w:r w:rsidRPr="0087154B">
              <w:rPr>
                <w:rFonts w:ascii="Times New Roman" w:hAnsi="Times New Roman" w:cs="Times New Roman"/>
                <w:color w:val="000000"/>
                <w:sz w:val="22"/>
                <w:szCs w:val="22"/>
                <w:lang w:eastAsia="zh-CN"/>
              </w:rPr>
              <w:t>3</w:t>
            </w:r>
            <w:r>
              <w:rPr>
                <w:rFonts w:ascii="Times New Roman" w:hAnsi="Times New Roman" w:cs="Times New Roman"/>
                <w:color w:val="000000"/>
                <w:sz w:val="22"/>
                <w:szCs w:val="22"/>
                <w:lang w:eastAsia="zh-CN"/>
              </w:rPr>
              <w:t xml:space="preserve"> km/h</w:t>
            </w:r>
          </w:p>
        </w:tc>
      </w:tr>
      <w:tr w:rsidR="00C75FFA" w:rsidRPr="0087154B" w14:paraId="68214D3A" w14:textId="77777777" w:rsidTr="007A6719">
        <w:trPr>
          <w:trHeight w:val="344"/>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3FD8EA62" w14:textId="7BBF475B" w:rsidR="00C75FFA" w:rsidRPr="0087154B" w:rsidRDefault="00C75FFA" w:rsidP="007A6719">
            <w:pPr>
              <w:pStyle w:val="af3"/>
              <w:rPr>
                <w:rFonts w:ascii="Times New Roman" w:hAnsi="Times New Roman" w:cs="Times New Roman"/>
                <w:sz w:val="22"/>
                <w:szCs w:val="22"/>
              </w:rPr>
            </w:pPr>
            <w:r w:rsidRPr="0087154B">
              <w:rPr>
                <w:rFonts w:ascii="Times New Roman" w:hAnsi="Times New Roman" w:cs="Times New Roman"/>
                <w:color w:val="000000"/>
                <w:sz w:val="22"/>
                <w:szCs w:val="22"/>
              </w:rPr>
              <w:t>Number of OS per repetition</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FA49627" w14:textId="41171785" w:rsidR="00C75FFA" w:rsidRPr="0087154B" w:rsidRDefault="00C75FFA" w:rsidP="007A6719">
            <w:pPr>
              <w:pStyle w:val="af3"/>
              <w:rPr>
                <w:rFonts w:ascii="Times New Roman" w:hAnsi="Times New Roman" w:cs="Times New Roman"/>
                <w:sz w:val="22"/>
                <w:szCs w:val="22"/>
              </w:rPr>
            </w:pPr>
            <w:r w:rsidRPr="0087154B">
              <w:rPr>
                <w:rFonts w:ascii="Times New Roman" w:hAnsi="Times New Roman" w:cs="Times New Roman"/>
                <w:color w:val="000000"/>
                <w:sz w:val="22"/>
                <w:szCs w:val="22"/>
              </w:rPr>
              <w:t>14</w:t>
            </w:r>
          </w:p>
        </w:tc>
      </w:tr>
      <w:tr w:rsidR="00C75FFA" w:rsidRPr="0087154B" w14:paraId="6A83549B" w14:textId="77777777" w:rsidTr="007A6719">
        <w:trPr>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609C9C09" w14:textId="21F5DC28" w:rsidR="00C75FFA" w:rsidRPr="0087154B" w:rsidRDefault="00C75FFA" w:rsidP="007A6719">
            <w:pPr>
              <w:pStyle w:val="af3"/>
              <w:rPr>
                <w:rFonts w:ascii="Times New Roman" w:hAnsi="Times New Roman" w:cs="Times New Roman"/>
                <w:sz w:val="22"/>
                <w:szCs w:val="22"/>
              </w:rPr>
            </w:pPr>
            <w:r w:rsidRPr="0087154B">
              <w:rPr>
                <w:rFonts w:ascii="Times New Roman" w:hAnsi="Times New Roman" w:cs="Times New Roman"/>
                <w:color w:val="000000"/>
                <w:sz w:val="22"/>
                <w:szCs w:val="22"/>
              </w:rPr>
              <w:t>DMRS overhead </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31AE9AC" w14:textId="0B4C0AEB" w:rsidR="00C75FFA" w:rsidRPr="0087154B" w:rsidRDefault="00C75FFA" w:rsidP="00C75FFA">
            <w:pPr>
              <w:pStyle w:val="af3"/>
              <w:rPr>
                <w:rFonts w:ascii="Times New Roman" w:hAnsi="Times New Roman" w:cs="Times New Roman"/>
                <w:sz w:val="22"/>
                <w:szCs w:val="22"/>
              </w:rPr>
            </w:pPr>
            <w:r w:rsidRPr="0087154B">
              <w:rPr>
                <w:rFonts w:ascii="Times New Roman" w:hAnsi="Times New Roman" w:cs="Times New Roman"/>
                <w:color w:val="000000"/>
                <w:sz w:val="22"/>
                <w:szCs w:val="22"/>
              </w:rPr>
              <w:t>3 DMRS symbol</w:t>
            </w:r>
            <w:r w:rsidRPr="0087154B">
              <w:rPr>
                <w:rFonts w:ascii="Times New Roman" w:hAnsi="Times New Roman" w:cs="Times New Roman"/>
                <w:color w:val="000000"/>
                <w:sz w:val="22"/>
                <w:szCs w:val="22"/>
                <w:lang w:eastAsia="zh-CN"/>
              </w:rPr>
              <w:t>s per slot</w:t>
            </w:r>
          </w:p>
        </w:tc>
      </w:tr>
      <w:tr w:rsidR="00C75FFA" w:rsidRPr="0087154B" w14:paraId="0F65C17B" w14:textId="77777777" w:rsidTr="007A6719">
        <w:trPr>
          <w:trHeight w:val="28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B51B884" w14:textId="012349F0" w:rsidR="00C75FFA" w:rsidRPr="0087154B" w:rsidRDefault="00C75FFA" w:rsidP="007A6719">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rPr>
              <w:t>Number of repetitions</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920839C" w14:textId="058A35B6" w:rsidR="00C75FFA" w:rsidRPr="0087154B" w:rsidRDefault="00C75FFA" w:rsidP="00C75FFA">
            <w:pPr>
              <w:pStyle w:val="af3"/>
              <w:rPr>
                <w:rFonts w:ascii="Times New Roman" w:hAnsi="Times New Roman" w:cs="Times New Roman"/>
                <w:color w:val="000000"/>
                <w:sz w:val="22"/>
                <w:szCs w:val="22"/>
              </w:rPr>
            </w:pPr>
            <w:r>
              <w:rPr>
                <w:rFonts w:ascii="Times New Roman" w:hAnsi="Times New Roman" w:cs="Times New Roman" w:hint="eastAsia"/>
                <w:color w:val="000000"/>
                <w:sz w:val="22"/>
                <w:szCs w:val="22"/>
              </w:rPr>
              <w:t>4</w:t>
            </w:r>
          </w:p>
        </w:tc>
      </w:tr>
      <w:tr w:rsidR="00C75FFA" w:rsidRPr="0087154B" w14:paraId="40069FC4" w14:textId="77777777" w:rsidTr="007A6719">
        <w:trPr>
          <w:trHeight w:val="28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DBC3BF0" w14:textId="223B4AB4" w:rsidR="00C75FFA" w:rsidRPr="0087154B" w:rsidRDefault="00C75FFA" w:rsidP="007A6719">
            <w:pPr>
              <w:pStyle w:val="af3"/>
              <w:rPr>
                <w:rFonts w:ascii="Times New Roman" w:hAnsi="Times New Roman" w:cs="Times New Roman"/>
                <w:color w:val="000000"/>
                <w:sz w:val="22"/>
                <w:szCs w:val="22"/>
              </w:rPr>
            </w:pPr>
            <w:r>
              <w:rPr>
                <w:rFonts w:ascii="Times New Roman" w:hAnsi="Times New Roman" w:cs="Times New Roman" w:hint="eastAsia"/>
                <w:color w:val="000000"/>
                <w:sz w:val="22"/>
                <w:szCs w:val="22"/>
              </w:rPr>
              <w:t>L</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9543F21" w14:textId="57ADAF16" w:rsidR="00C75FFA" w:rsidRPr="0087154B" w:rsidRDefault="00C75FFA" w:rsidP="007A6719">
            <w:pPr>
              <w:pStyle w:val="af3"/>
              <w:rPr>
                <w:rFonts w:ascii="Times New Roman" w:hAnsi="Times New Roman" w:cs="Times New Roman"/>
                <w:color w:val="000000"/>
                <w:sz w:val="22"/>
                <w:szCs w:val="22"/>
              </w:rPr>
            </w:pPr>
            <w:r>
              <w:rPr>
                <w:rFonts w:ascii="Times New Roman" w:hAnsi="Times New Roman" w:cs="Times New Roman" w:hint="eastAsia"/>
                <w:color w:val="000000"/>
                <w:sz w:val="22"/>
                <w:szCs w:val="22"/>
              </w:rPr>
              <w:t>12</w:t>
            </w:r>
          </w:p>
        </w:tc>
      </w:tr>
      <w:tr w:rsidR="00C75FFA" w:rsidRPr="0087154B" w14:paraId="40B54CFC" w14:textId="77777777" w:rsidTr="007A6719">
        <w:trPr>
          <w:trHeight w:val="28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92C06AE" w14:textId="3D22B4B6" w:rsidR="00C75FFA" w:rsidRPr="0087154B" w:rsidRDefault="00C75FFA" w:rsidP="007A6719">
            <w:pPr>
              <w:pStyle w:val="af3"/>
              <w:rPr>
                <w:rFonts w:ascii="Times New Roman" w:hAnsi="Times New Roman" w:cs="Times New Roman"/>
                <w:sz w:val="22"/>
                <w:szCs w:val="22"/>
              </w:rPr>
            </w:pPr>
            <w:r>
              <w:rPr>
                <w:rFonts w:ascii="Times New Roman" w:hAnsi="Times New Roman" w:cs="Times New Roman" w:hint="eastAsia"/>
                <w:sz w:val="22"/>
                <w:szCs w:val="22"/>
              </w:rPr>
              <w:t>Frequency hopping</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909314F" w14:textId="57572D20" w:rsidR="00C75FFA" w:rsidRPr="00FE21BC" w:rsidRDefault="00C75FFA" w:rsidP="007A6719">
            <w:pPr>
              <w:pStyle w:val="af3"/>
              <w:rPr>
                <w:rFonts w:ascii="Times New Roman" w:eastAsiaTheme="minorEastAsia" w:hAnsi="Times New Roman" w:cs="Times New Roman"/>
                <w:color w:val="000000"/>
                <w:sz w:val="22"/>
                <w:szCs w:val="22"/>
              </w:rPr>
            </w:pPr>
            <w:r>
              <w:rPr>
                <w:rFonts w:ascii="Times New Roman" w:eastAsiaTheme="minorEastAsia" w:hAnsi="Times New Roman" w:cs="Times New Roman" w:hint="eastAsia"/>
                <w:color w:val="000000"/>
                <w:sz w:val="22"/>
                <w:szCs w:val="22"/>
              </w:rPr>
              <w:t>Inter-slot</w:t>
            </w:r>
            <w:r>
              <w:rPr>
                <w:rFonts w:ascii="Times New Roman" w:eastAsiaTheme="minorEastAsia" w:hAnsi="Times New Roman" w:cs="Times New Roman"/>
                <w:color w:val="000000"/>
                <w:sz w:val="22"/>
                <w:szCs w:val="22"/>
              </w:rPr>
              <w:t xml:space="preserve"> frequency hopping enabled</w:t>
            </w:r>
          </w:p>
        </w:tc>
      </w:tr>
      <w:tr w:rsidR="00C75FFA" w:rsidRPr="0087154B" w14:paraId="17BAE682" w14:textId="77777777" w:rsidTr="007A6719">
        <w:trPr>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9212B41" w14:textId="1671F7BB" w:rsidR="00C75FFA" w:rsidRPr="0087154B" w:rsidRDefault="00C75FFA" w:rsidP="00C75FFA">
            <w:pPr>
              <w:pStyle w:val="af3"/>
              <w:rPr>
                <w:rFonts w:ascii="Times New Roman" w:hAnsi="Times New Roman" w:cs="Times New Roman"/>
                <w:sz w:val="22"/>
                <w:szCs w:val="22"/>
              </w:rPr>
            </w:pPr>
            <w:r w:rsidRPr="0087154B">
              <w:rPr>
                <w:rFonts w:ascii="Times New Roman" w:hAnsi="Times New Roman" w:cs="Times New Roman"/>
                <w:color w:val="000000"/>
                <w:sz w:val="22"/>
                <w:szCs w:val="22"/>
              </w:rPr>
              <w:t>Channel estimation</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8852A77" w14:textId="2D3970D0" w:rsidR="00C75FFA" w:rsidRPr="0087154B" w:rsidRDefault="00C75FFA" w:rsidP="00C75FFA">
            <w:pPr>
              <w:pStyle w:val="af3"/>
              <w:rPr>
                <w:rFonts w:ascii="Times New Roman" w:hAnsi="Times New Roman" w:cs="Times New Roman"/>
                <w:sz w:val="22"/>
                <w:szCs w:val="22"/>
              </w:rPr>
            </w:pPr>
            <w:r w:rsidRPr="0087154B">
              <w:rPr>
                <w:rFonts w:ascii="Times New Roman" w:hAnsi="Times New Roman" w:cs="Times New Roman"/>
                <w:color w:val="000000"/>
                <w:sz w:val="22"/>
                <w:szCs w:val="22"/>
              </w:rPr>
              <w:t>Practical</w:t>
            </w:r>
          </w:p>
        </w:tc>
      </w:tr>
      <w:tr w:rsidR="00C75FFA" w:rsidRPr="0087154B" w14:paraId="11F7D45D" w14:textId="77777777" w:rsidTr="007A6719">
        <w:trPr>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829C371" w14:textId="0FA9B807" w:rsidR="00C75FFA" w:rsidRPr="0087154B" w:rsidRDefault="00C75FFA" w:rsidP="00C75FFA">
            <w:pPr>
              <w:pStyle w:val="af3"/>
              <w:rPr>
                <w:rFonts w:ascii="Times New Roman" w:hAnsi="Times New Roman" w:cs="Times New Roman"/>
                <w:sz w:val="22"/>
                <w:szCs w:val="22"/>
              </w:rPr>
            </w:pPr>
            <w:r w:rsidRPr="0087154B">
              <w:rPr>
                <w:rFonts w:ascii="Times New Roman" w:hAnsi="Times New Roman" w:cs="Times New Roman"/>
                <w:color w:val="000000"/>
                <w:sz w:val="22"/>
                <w:szCs w:val="22"/>
              </w:rPr>
              <w:t>Receiver type</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53BCB6C" w14:textId="7D059D8F" w:rsidR="00C75FFA" w:rsidRPr="0087154B" w:rsidRDefault="00C75FFA" w:rsidP="00C75FFA">
            <w:pPr>
              <w:pStyle w:val="af3"/>
              <w:rPr>
                <w:rFonts w:ascii="Times New Roman" w:hAnsi="Times New Roman" w:cs="Times New Roman"/>
                <w:sz w:val="22"/>
                <w:szCs w:val="22"/>
                <w:lang w:eastAsia="zh-CN"/>
              </w:rPr>
            </w:pPr>
            <w:r w:rsidRPr="0087154B">
              <w:rPr>
                <w:rFonts w:ascii="Times New Roman" w:hAnsi="Times New Roman" w:cs="Times New Roman"/>
                <w:color w:val="000000"/>
                <w:sz w:val="22"/>
                <w:szCs w:val="22"/>
              </w:rPr>
              <w:t>MMSE</w:t>
            </w:r>
          </w:p>
        </w:tc>
      </w:tr>
    </w:tbl>
    <w:p w14:paraId="0C2A19AA" w14:textId="3EAD3AC5" w:rsidR="00824405" w:rsidRDefault="00824405" w:rsidP="00A25439">
      <w:pPr>
        <w:pStyle w:val="1"/>
        <w:numPr>
          <w:ilvl w:val="0"/>
          <w:numId w:val="0"/>
        </w:numPr>
      </w:pPr>
      <w:r>
        <w:rPr>
          <w:lang w:val="en-GB"/>
        </w:rPr>
        <w:br w:type="page"/>
      </w:r>
      <w:r>
        <w:rPr>
          <w:rFonts w:hint="eastAsia"/>
        </w:rPr>
        <w:lastRenderedPageBreak/>
        <w:t>Annex: Simulation Results</w:t>
      </w:r>
    </w:p>
    <w:p w14:paraId="5060DDEA" w14:textId="77777777" w:rsidR="00A25439" w:rsidRDefault="00A25439" w:rsidP="00A25439">
      <w:pPr>
        <w:keepNext/>
        <w:jc w:val="center"/>
      </w:pPr>
      <w:r>
        <w:rPr>
          <w:noProof/>
          <w:lang w:val="en-US" w:eastAsia="ko-KR"/>
        </w:rPr>
        <w:drawing>
          <wp:inline distT="0" distB="0" distL="0" distR="0" wp14:anchorId="18D0114B" wp14:editId="01342DFC">
            <wp:extent cx="3960000" cy="2120400"/>
            <wp:effectExtent l="0" t="0" r="254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0000" cy="2120400"/>
                    </a:xfrm>
                    <a:prstGeom prst="rect">
                      <a:avLst/>
                    </a:prstGeom>
                    <a:noFill/>
                  </pic:spPr>
                </pic:pic>
              </a:graphicData>
            </a:graphic>
          </wp:inline>
        </w:drawing>
      </w:r>
    </w:p>
    <w:p w14:paraId="4369E41C" w14:textId="0A955FAE" w:rsidR="00A25439" w:rsidRPr="00A25439" w:rsidRDefault="00A25439" w:rsidP="00A25439">
      <w:pPr>
        <w:pStyle w:val="a4"/>
        <w:rPr>
          <w:lang w:val="en-US" w:eastAsia="ko-KR"/>
        </w:rPr>
      </w:pPr>
      <w:r>
        <w:t xml:space="preserve">Figure 1. </w:t>
      </w:r>
      <w:r w:rsidRPr="00824405">
        <w:t>BLER performance comparison for 1Tx</w:t>
      </w:r>
      <w:r>
        <w:t>4</w:t>
      </w:r>
      <w:r w:rsidRPr="00824405">
        <w:t>Rx, 300ns, 4rep environment</w:t>
      </w:r>
    </w:p>
    <w:p w14:paraId="4DD14C4F" w14:textId="77777777" w:rsidR="00A25439" w:rsidRDefault="00A25439" w:rsidP="00A25439">
      <w:pPr>
        <w:keepNext/>
        <w:jc w:val="center"/>
      </w:pPr>
      <w:r>
        <w:rPr>
          <w:noProof/>
          <w:lang w:val="en-US" w:eastAsia="ko-KR"/>
        </w:rPr>
        <w:drawing>
          <wp:inline distT="0" distB="0" distL="0" distR="0" wp14:anchorId="7150A8CB" wp14:editId="3E68553A">
            <wp:extent cx="3960000" cy="2120400"/>
            <wp:effectExtent l="0" t="0" r="254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0000" cy="2120400"/>
                    </a:xfrm>
                    <a:prstGeom prst="rect">
                      <a:avLst/>
                    </a:prstGeom>
                    <a:noFill/>
                  </pic:spPr>
                </pic:pic>
              </a:graphicData>
            </a:graphic>
          </wp:inline>
        </w:drawing>
      </w:r>
    </w:p>
    <w:p w14:paraId="5A3C13D2" w14:textId="439A780C" w:rsidR="00A25439" w:rsidRPr="00A25439" w:rsidRDefault="00A25439" w:rsidP="00A25439">
      <w:pPr>
        <w:pStyle w:val="a4"/>
        <w:rPr>
          <w:lang w:val="en-US" w:eastAsia="ko-KR"/>
        </w:rPr>
      </w:pPr>
      <w:r>
        <w:t xml:space="preserve">Figure 2. </w:t>
      </w:r>
      <w:r w:rsidRPr="00824405">
        <w:t>BLER performance comparison for 1Tx</w:t>
      </w:r>
      <w:r>
        <w:t>2</w:t>
      </w:r>
      <w:r w:rsidRPr="00824405">
        <w:t>Rx, 30ns, 4rep environment</w:t>
      </w:r>
    </w:p>
    <w:p w14:paraId="13113A1D" w14:textId="77777777" w:rsidR="00824405" w:rsidRDefault="00824405" w:rsidP="004F0DC1">
      <w:pPr>
        <w:keepNext/>
        <w:jc w:val="center"/>
      </w:pPr>
      <w:r>
        <w:rPr>
          <w:noProof/>
          <w:lang w:val="en-US" w:eastAsia="ko-KR"/>
        </w:rPr>
        <w:drawing>
          <wp:inline distT="0" distB="0" distL="0" distR="0" wp14:anchorId="6C40650A" wp14:editId="6AA5628A">
            <wp:extent cx="3960000" cy="2127600"/>
            <wp:effectExtent l="0" t="0" r="254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0000" cy="2127600"/>
                    </a:xfrm>
                    <a:prstGeom prst="rect">
                      <a:avLst/>
                    </a:prstGeom>
                    <a:noFill/>
                  </pic:spPr>
                </pic:pic>
              </a:graphicData>
            </a:graphic>
          </wp:inline>
        </w:drawing>
      </w:r>
    </w:p>
    <w:p w14:paraId="1C8B2F55" w14:textId="33F1553F" w:rsidR="00824405" w:rsidRDefault="00824405" w:rsidP="004F0DC1">
      <w:pPr>
        <w:pStyle w:val="a4"/>
        <w:rPr>
          <w:lang w:val="en-US" w:eastAsia="ko-KR"/>
        </w:rPr>
      </w:pPr>
      <w:r>
        <w:t xml:space="preserve">Figure </w:t>
      </w:r>
      <w:r w:rsidR="00A25439">
        <w:t>3</w:t>
      </w:r>
      <w:r>
        <w:t xml:space="preserve">. </w:t>
      </w:r>
      <w:r w:rsidRPr="00824405">
        <w:t xml:space="preserve">BLER performance comparison </w:t>
      </w:r>
      <w:r>
        <w:t xml:space="preserve">for 1Tx2Rx, 300ns, 4rep </w:t>
      </w:r>
      <w:r w:rsidRPr="00824405">
        <w:t>environmen</w:t>
      </w:r>
      <w:r>
        <w:t>t</w:t>
      </w:r>
    </w:p>
    <w:p w14:paraId="27BD22F6" w14:textId="77777777" w:rsidR="00824405" w:rsidRPr="004F0DC1" w:rsidRDefault="00824405" w:rsidP="004F0DC1">
      <w:pPr>
        <w:rPr>
          <w:lang w:val="en-US" w:eastAsia="ko-KR"/>
        </w:rPr>
      </w:pPr>
    </w:p>
    <w:sectPr w:rsidR="00824405" w:rsidRPr="004F0DC1">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15909" w14:textId="77777777" w:rsidR="00F226F4" w:rsidRDefault="00F226F4">
      <w:pPr>
        <w:spacing w:after="0"/>
      </w:pPr>
      <w:r>
        <w:separator/>
      </w:r>
    </w:p>
  </w:endnote>
  <w:endnote w:type="continuationSeparator" w:id="0">
    <w:p w14:paraId="38CD4ED2" w14:textId="77777777" w:rsidR="00F226F4" w:rsidRDefault="00F2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바탕"/>
    <w:charset w:val="81"/>
    <w:family w:val="roman"/>
    <w:pitch w:val="variable"/>
    <w:sig w:usb0="00000000"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ans-serif">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A25439" w:rsidRDefault="00A25439"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4E6355">
      <w:rPr>
        <w:rStyle w:val="a7"/>
      </w:rPr>
      <w:t>9</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4E6355">
      <w:rPr>
        <w:rStyle w:val="a7"/>
      </w:rPr>
      <w:t>9</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83D27" w14:textId="77777777" w:rsidR="00F226F4" w:rsidRDefault="00F226F4">
      <w:pPr>
        <w:spacing w:after="0"/>
      </w:pPr>
      <w:r>
        <w:separator/>
      </w:r>
    </w:p>
  </w:footnote>
  <w:footnote w:type="continuationSeparator" w:id="0">
    <w:p w14:paraId="19613C59" w14:textId="77777777" w:rsidR="00F226F4" w:rsidRDefault="00F226F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A25439" w:rsidRDefault="00A25439">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41C5521"/>
    <w:multiLevelType w:val="hybridMultilevel"/>
    <w:tmpl w:val="10C49A94"/>
    <w:lvl w:ilvl="0" w:tplc="F8C427D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EB60AA"/>
    <w:multiLevelType w:val="hybridMultilevel"/>
    <w:tmpl w:val="3CD2CA2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11F33953"/>
    <w:multiLevelType w:val="hybridMultilevel"/>
    <w:tmpl w:val="B43C0F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BB760F"/>
    <w:multiLevelType w:val="hybridMultilevel"/>
    <w:tmpl w:val="CF404FB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295F82"/>
    <w:multiLevelType w:val="hybridMultilevel"/>
    <w:tmpl w:val="B52CDB1A"/>
    <w:lvl w:ilvl="0" w:tplc="AF84E086">
      <w:numFmt w:val="bullet"/>
      <w:lvlText w:val="•"/>
      <w:lvlJc w:val="left"/>
      <w:pPr>
        <w:ind w:left="885" w:hanging="525"/>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7750E"/>
    <w:multiLevelType w:val="hybridMultilevel"/>
    <w:tmpl w:val="E2325456"/>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0" w15:restartNumberingAfterBreak="0">
    <w:nsid w:val="5C253FE5"/>
    <w:multiLevelType w:val="hybridMultilevel"/>
    <w:tmpl w:val="E44A84A2"/>
    <w:lvl w:ilvl="0" w:tplc="A7917E9A">
      <w:start w:val="1"/>
      <w:numFmt w:val="bullet"/>
      <w:lvlText w:val=""/>
      <w:lvlJc w:val="left"/>
      <w:pPr>
        <w:tabs>
          <w:tab w:val="left" w:pos="420"/>
        </w:tabs>
        <w:ind w:left="840" w:hanging="42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215A00"/>
    <w:multiLevelType w:val="hybridMultilevel"/>
    <w:tmpl w:val="03E249C2"/>
    <w:lvl w:ilvl="0" w:tplc="04090001">
      <w:start w:val="1"/>
      <w:numFmt w:val="bullet"/>
      <w:lvlText w:val=""/>
      <w:lvlJc w:val="left"/>
      <w:pPr>
        <w:ind w:left="1120" w:hanging="400"/>
      </w:pPr>
      <w:rPr>
        <w:rFonts w:ascii="Wingdings" w:hAnsi="Wingdings"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714546A6"/>
    <w:multiLevelType w:val="hybridMultilevel"/>
    <w:tmpl w:val="41D4B01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1E11104"/>
    <w:multiLevelType w:val="hybridMultilevel"/>
    <w:tmpl w:val="EF88EC2A"/>
    <w:lvl w:ilvl="0" w:tplc="AF84E086">
      <w:numFmt w:val="bullet"/>
      <w:lvlText w:val="•"/>
      <w:lvlJc w:val="left"/>
      <w:pPr>
        <w:ind w:left="885" w:hanging="525"/>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7"/>
    <w:lvlOverride w:ilvl="0">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39"/>
  </w:num>
  <w:num w:numId="8">
    <w:abstractNumId w:val="26"/>
  </w:num>
  <w:num w:numId="9">
    <w:abstractNumId w:val="36"/>
  </w:num>
  <w:num w:numId="10">
    <w:abstractNumId w:val="20"/>
    <w:lvlOverride w:ilvl="0">
      <w:startOverride w:val="1"/>
    </w:lvlOverride>
  </w:num>
  <w:num w:numId="11">
    <w:abstractNumId w:val="31"/>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5"/>
  </w:num>
  <w:num w:numId="16">
    <w:abstractNumId w:val="35"/>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num>
  <w:num w:numId="19">
    <w:abstractNumId w:val="37"/>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15"/>
  </w:num>
  <w:num w:numId="22">
    <w:abstractNumId w:val="18"/>
  </w:num>
  <w:num w:numId="23">
    <w:abstractNumId w:val="17"/>
  </w:num>
  <w:num w:numId="24">
    <w:abstractNumId w:val="13"/>
  </w:num>
  <w:num w:numId="25">
    <w:abstractNumId w:val="21"/>
  </w:num>
  <w:num w:numId="26">
    <w:abstractNumId w:val="38"/>
  </w:num>
  <w:num w:numId="27">
    <w:abstractNumId w:val="34"/>
  </w:num>
  <w:num w:numId="28">
    <w:abstractNumId w:val="9"/>
  </w:num>
  <w:num w:numId="29">
    <w:abstractNumId w:val="12"/>
  </w:num>
  <w:num w:numId="30">
    <w:abstractNumId w:val="16"/>
  </w:num>
  <w:num w:numId="31">
    <w:abstractNumId w:val="29"/>
  </w:num>
  <w:num w:numId="32">
    <w:abstractNumId w:val="30"/>
  </w:num>
  <w:num w:numId="33">
    <w:abstractNumId w:val="10"/>
  </w:num>
  <w:num w:numId="34">
    <w:abstractNumId w:val="6"/>
  </w:num>
  <w:num w:numId="35">
    <w:abstractNumId w:val="32"/>
  </w:num>
  <w:num w:numId="36">
    <w:abstractNumId w:val="8"/>
  </w:num>
  <w:num w:numId="37">
    <w:abstractNumId w:val="4"/>
  </w:num>
  <w:num w:numId="38">
    <w:abstractNumId w:val="11"/>
  </w:num>
  <w:num w:numId="39">
    <w:abstractNumId w:val="19"/>
  </w:num>
  <w:num w:numId="40">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5F7"/>
    <w:rsid w:val="000036C0"/>
    <w:rsid w:val="00003AD5"/>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1AA"/>
    <w:rsid w:val="0001235D"/>
    <w:rsid w:val="000127D0"/>
    <w:rsid w:val="00012F5C"/>
    <w:rsid w:val="00012FC4"/>
    <w:rsid w:val="00013805"/>
    <w:rsid w:val="000139DE"/>
    <w:rsid w:val="00013AE2"/>
    <w:rsid w:val="000141F9"/>
    <w:rsid w:val="000148DB"/>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790"/>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852"/>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578DA"/>
    <w:rsid w:val="000601EB"/>
    <w:rsid w:val="00060203"/>
    <w:rsid w:val="0006059B"/>
    <w:rsid w:val="000606DA"/>
    <w:rsid w:val="000606F3"/>
    <w:rsid w:val="0006077C"/>
    <w:rsid w:val="00061889"/>
    <w:rsid w:val="00061AB1"/>
    <w:rsid w:val="00061CD3"/>
    <w:rsid w:val="00061EAF"/>
    <w:rsid w:val="00062227"/>
    <w:rsid w:val="00062499"/>
    <w:rsid w:val="000627EE"/>
    <w:rsid w:val="00062A34"/>
    <w:rsid w:val="00062AED"/>
    <w:rsid w:val="000632F2"/>
    <w:rsid w:val="0006347A"/>
    <w:rsid w:val="000634AD"/>
    <w:rsid w:val="00063A71"/>
    <w:rsid w:val="0006415E"/>
    <w:rsid w:val="000644D3"/>
    <w:rsid w:val="0006479D"/>
    <w:rsid w:val="00064C37"/>
    <w:rsid w:val="00064D6D"/>
    <w:rsid w:val="0006531B"/>
    <w:rsid w:val="00065B48"/>
    <w:rsid w:val="00065C75"/>
    <w:rsid w:val="00066914"/>
    <w:rsid w:val="00067439"/>
    <w:rsid w:val="00067507"/>
    <w:rsid w:val="00067678"/>
    <w:rsid w:val="0006769A"/>
    <w:rsid w:val="00067908"/>
    <w:rsid w:val="00067AC6"/>
    <w:rsid w:val="00067F98"/>
    <w:rsid w:val="000708FE"/>
    <w:rsid w:val="000713D2"/>
    <w:rsid w:val="00071484"/>
    <w:rsid w:val="00071FE3"/>
    <w:rsid w:val="00072105"/>
    <w:rsid w:val="0007256D"/>
    <w:rsid w:val="000725C8"/>
    <w:rsid w:val="00072641"/>
    <w:rsid w:val="000726B9"/>
    <w:rsid w:val="00072811"/>
    <w:rsid w:val="00072D5C"/>
    <w:rsid w:val="000731A7"/>
    <w:rsid w:val="000733B3"/>
    <w:rsid w:val="000733D5"/>
    <w:rsid w:val="000738A6"/>
    <w:rsid w:val="00073BC6"/>
    <w:rsid w:val="00073E16"/>
    <w:rsid w:val="00073EFD"/>
    <w:rsid w:val="000741FA"/>
    <w:rsid w:val="000746A1"/>
    <w:rsid w:val="00074BB1"/>
    <w:rsid w:val="00075683"/>
    <w:rsid w:val="000759C4"/>
    <w:rsid w:val="00075F83"/>
    <w:rsid w:val="000760FF"/>
    <w:rsid w:val="00076555"/>
    <w:rsid w:val="00076688"/>
    <w:rsid w:val="00076F7F"/>
    <w:rsid w:val="00080342"/>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663"/>
    <w:rsid w:val="00087E37"/>
    <w:rsid w:val="000906AE"/>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E5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F41"/>
    <w:rsid w:val="000A619A"/>
    <w:rsid w:val="000A67CA"/>
    <w:rsid w:val="000A7639"/>
    <w:rsid w:val="000A7A48"/>
    <w:rsid w:val="000A7B16"/>
    <w:rsid w:val="000A7C6D"/>
    <w:rsid w:val="000A7E52"/>
    <w:rsid w:val="000A7E5E"/>
    <w:rsid w:val="000B0085"/>
    <w:rsid w:val="000B01BC"/>
    <w:rsid w:val="000B0CB3"/>
    <w:rsid w:val="000B0E03"/>
    <w:rsid w:val="000B1221"/>
    <w:rsid w:val="000B17B8"/>
    <w:rsid w:val="000B193F"/>
    <w:rsid w:val="000B2289"/>
    <w:rsid w:val="000B23A9"/>
    <w:rsid w:val="000B2AEB"/>
    <w:rsid w:val="000B2BC7"/>
    <w:rsid w:val="000B2DA1"/>
    <w:rsid w:val="000B3EAB"/>
    <w:rsid w:val="000B3EE5"/>
    <w:rsid w:val="000B4ED1"/>
    <w:rsid w:val="000B5244"/>
    <w:rsid w:val="000B5C19"/>
    <w:rsid w:val="000B5C8A"/>
    <w:rsid w:val="000B71AE"/>
    <w:rsid w:val="000B760A"/>
    <w:rsid w:val="000B76F8"/>
    <w:rsid w:val="000B7877"/>
    <w:rsid w:val="000C02CA"/>
    <w:rsid w:val="000C04DC"/>
    <w:rsid w:val="000C0680"/>
    <w:rsid w:val="000C0F69"/>
    <w:rsid w:val="000C1174"/>
    <w:rsid w:val="000C166E"/>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641F"/>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5F"/>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E3B"/>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2E2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2EB"/>
    <w:rsid w:val="0010139F"/>
    <w:rsid w:val="001013C3"/>
    <w:rsid w:val="0010148D"/>
    <w:rsid w:val="001022BD"/>
    <w:rsid w:val="00102547"/>
    <w:rsid w:val="001026DF"/>
    <w:rsid w:val="001028BD"/>
    <w:rsid w:val="00102AC3"/>
    <w:rsid w:val="00102C4D"/>
    <w:rsid w:val="001033D6"/>
    <w:rsid w:val="00103420"/>
    <w:rsid w:val="0010346D"/>
    <w:rsid w:val="00103F9D"/>
    <w:rsid w:val="00103FC1"/>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17D7F"/>
    <w:rsid w:val="001200DA"/>
    <w:rsid w:val="001203DA"/>
    <w:rsid w:val="0012043D"/>
    <w:rsid w:val="00120471"/>
    <w:rsid w:val="00121057"/>
    <w:rsid w:val="00121297"/>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32F"/>
    <w:rsid w:val="0013039C"/>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814"/>
    <w:rsid w:val="00135BCA"/>
    <w:rsid w:val="00135D50"/>
    <w:rsid w:val="0013610F"/>
    <w:rsid w:val="0013611B"/>
    <w:rsid w:val="00136C84"/>
    <w:rsid w:val="00136D36"/>
    <w:rsid w:val="00137222"/>
    <w:rsid w:val="001378DD"/>
    <w:rsid w:val="001378FF"/>
    <w:rsid w:val="001403AB"/>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42F"/>
    <w:rsid w:val="00150B39"/>
    <w:rsid w:val="0015145D"/>
    <w:rsid w:val="001516CC"/>
    <w:rsid w:val="001518A9"/>
    <w:rsid w:val="00151DEB"/>
    <w:rsid w:val="00151E08"/>
    <w:rsid w:val="00152B10"/>
    <w:rsid w:val="00152C3A"/>
    <w:rsid w:val="00152F52"/>
    <w:rsid w:val="00152FEE"/>
    <w:rsid w:val="001531C5"/>
    <w:rsid w:val="00153627"/>
    <w:rsid w:val="00154056"/>
    <w:rsid w:val="001543FB"/>
    <w:rsid w:val="001544A6"/>
    <w:rsid w:val="00154E31"/>
    <w:rsid w:val="0015504A"/>
    <w:rsid w:val="0015540E"/>
    <w:rsid w:val="00155780"/>
    <w:rsid w:val="00155DC7"/>
    <w:rsid w:val="0015600C"/>
    <w:rsid w:val="001562D5"/>
    <w:rsid w:val="00156801"/>
    <w:rsid w:val="00156C8C"/>
    <w:rsid w:val="001572BD"/>
    <w:rsid w:val="001572D0"/>
    <w:rsid w:val="00157F59"/>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B59"/>
    <w:rsid w:val="00166D1C"/>
    <w:rsid w:val="00166F17"/>
    <w:rsid w:val="0016702E"/>
    <w:rsid w:val="00167903"/>
    <w:rsid w:val="00167B2C"/>
    <w:rsid w:val="00167C7C"/>
    <w:rsid w:val="00167FE4"/>
    <w:rsid w:val="00170017"/>
    <w:rsid w:val="0017012C"/>
    <w:rsid w:val="001706DA"/>
    <w:rsid w:val="00170DD8"/>
    <w:rsid w:val="00171631"/>
    <w:rsid w:val="00171CA8"/>
    <w:rsid w:val="001720B4"/>
    <w:rsid w:val="001722E5"/>
    <w:rsid w:val="00172303"/>
    <w:rsid w:val="001723EE"/>
    <w:rsid w:val="001725CB"/>
    <w:rsid w:val="00172ECE"/>
    <w:rsid w:val="0017320E"/>
    <w:rsid w:val="00173647"/>
    <w:rsid w:val="001737CD"/>
    <w:rsid w:val="001737FE"/>
    <w:rsid w:val="001745A1"/>
    <w:rsid w:val="0017469A"/>
    <w:rsid w:val="001746ED"/>
    <w:rsid w:val="00174773"/>
    <w:rsid w:val="001755F0"/>
    <w:rsid w:val="00175B1B"/>
    <w:rsid w:val="001763D2"/>
    <w:rsid w:val="00176593"/>
    <w:rsid w:val="00176974"/>
    <w:rsid w:val="0017713E"/>
    <w:rsid w:val="001774D0"/>
    <w:rsid w:val="00177A4B"/>
    <w:rsid w:val="00177E87"/>
    <w:rsid w:val="00180745"/>
    <w:rsid w:val="00180871"/>
    <w:rsid w:val="00180890"/>
    <w:rsid w:val="00180DD6"/>
    <w:rsid w:val="00181019"/>
    <w:rsid w:val="00181345"/>
    <w:rsid w:val="00181788"/>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4FB"/>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3A"/>
    <w:rsid w:val="001A4B87"/>
    <w:rsid w:val="001A4DC5"/>
    <w:rsid w:val="001A4FBC"/>
    <w:rsid w:val="001A5416"/>
    <w:rsid w:val="001A59C1"/>
    <w:rsid w:val="001A7090"/>
    <w:rsid w:val="001A70E8"/>
    <w:rsid w:val="001A7D80"/>
    <w:rsid w:val="001B0A6D"/>
    <w:rsid w:val="001B0A98"/>
    <w:rsid w:val="001B0E0E"/>
    <w:rsid w:val="001B0F30"/>
    <w:rsid w:val="001B0F80"/>
    <w:rsid w:val="001B10D8"/>
    <w:rsid w:val="001B115B"/>
    <w:rsid w:val="001B19C1"/>
    <w:rsid w:val="001B1B84"/>
    <w:rsid w:val="001B1C37"/>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3CF"/>
    <w:rsid w:val="001D3595"/>
    <w:rsid w:val="001D41E3"/>
    <w:rsid w:val="001D4230"/>
    <w:rsid w:val="001D461C"/>
    <w:rsid w:val="001D4D1B"/>
    <w:rsid w:val="001D571C"/>
    <w:rsid w:val="001D5ADC"/>
    <w:rsid w:val="001D6EF6"/>
    <w:rsid w:val="001D75EA"/>
    <w:rsid w:val="001D7D47"/>
    <w:rsid w:val="001E0864"/>
    <w:rsid w:val="001E0D7A"/>
    <w:rsid w:val="001E1136"/>
    <w:rsid w:val="001E11DF"/>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5AE5"/>
    <w:rsid w:val="001E6091"/>
    <w:rsid w:val="001E626C"/>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AD8"/>
    <w:rsid w:val="001F4E9E"/>
    <w:rsid w:val="001F5A60"/>
    <w:rsid w:val="001F6C99"/>
    <w:rsid w:val="001F7603"/>
    <w:rsid w:val="001F7BDC"/>
    <w:rsid w:val="001F7C46"/>
    <w:rsid w:val="001F7CE9"/>
    <w:rsid w:val="002008BD"/>
    <w:rsid w:val="00200A90"/>
    <w:rsid w:val="00200B74"/>
    <w:rsid w:val="0020188E"/>
    <w:rsid w:val="00201C00"/>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58E9"/>
    <w:rsid w:val="0020590B"/>
    <w:rsid w:val="0020651F"/>
    <w:rsid w:val="0020653A"/>
    <w:rsid w:val="002066BE"/>
    <w:rsid w:val="00206A47"/>
    <w:rsid w:val="00207130"/>
    <w:rsid w:val="0020759A"/>
    <w:rsid w:val="002108E4"/>
    <w:rsid w:val="002114B6"/>
    <w:rsid w:val="002115FF"/>
    <w:rsid w:val="0021185D"/>
    <w:rsid w:val="00211FC3"/>
    <w:rsid w:val="00212420"/>
    <w:rsid w:val="0021245D"/>
    <w:rsid w:val="002124A9"/>
    <w:rsid w:val="00212589"/>
    <w:rsid w:val="002129D1"/>
    <w:rsid w:val="00213593"/>
    <w:rsid w:val="00213AA0"/>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7AB"/>
    <w:rsid w:val="002249D6"/>
    <w:rsid w:val="00224C18"/>
    <w:rsid w:val="00224D1C"/>
    <w:rsid w:val="002256FC"/>
    <w:rsid w:val="002262B7"/>
    <w:rsid w:val="002265FB"/>
    <w:rsid w:val="00226DF0"/>
    <w:rsid w:val="00227F6D"/>
    <w:rsid w:val="002302C5"/>
    <w:rsid w:val="002307CC"/>
    <w:rsid w:val="00230C61"/>
    <w:rsid w:val="00230C84"/>
    <w:rsid w:val="00231099"/>
    <w:rsid w:val="0023149A"/>
    <w:rsid w:val="0023167F"/>
    <w:rsid w:val="002317F8"/>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37DA4"/>
    <w:rsid w:val="0024074A"/>
    <w:rsid w:val="00240DCA"/>
    <w:rsid w:val="002415B0"/>
    <w:rsid w:val="002417B0"/>
    <w:rsid w:val="0024194C"/>
    <w:rsid w:val="00241E44"/>
    <w:rsid w:val="00241F51"/>
    <w:rsid w:val="002420EA"/>
    <w:rsid w:val="00242627"/>
    <w:rsid w:val="002428F4"/>
    <w:rsid w:val="00242AC2"/>
    <w:rsid w:val="00242CC5"/>
    <w:rsid w:val="002438B6"/>
    <w:rsid w:val="00243E3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0E80"/>
    <w:rsid w:val="002510F5"/>
    <w:rsid w:val="002513E2"/>
    <w:rsid w:val="0025143E"/>
    <w:rsid w:val="00251880"/>
    <w:rsid w:val="0025209E"/>
    <w:rsid w:val="002524AB"/>
    <w:rsid w:val="00252523"/>
    <w:rsid w:val="002530D7"/>
    <w:rsid w:val="00253401"/>
    <w:rsid w:val="0025366D"/>
    <w:rsid w:val="00253746"/>
    <w:rsid w:val="00253A07"/>
    <w:rsid w:val="00253D82"/>
    <w:rsid w:val="00254054"/>
    <w:rsid w:val="00254464"/>
    <w:rsid w:val="00254909"/>
    <w:rsid w:val="00254980"/>
    <w:rsid w:val="00254BAF"/>
    <w:rsid w:val="00255277"/>
    <w:rsid w:val="002558CA"/>
    <w:rsid w:val="002558FA"/>
    <w:rsid w:val="0025604F"/>
    <w:rsid w:val="00256206"/>
    <w:rsid w:val="00256454"/>
    <w:rsid w:val="00256A61"/>
    <w:rsid w:val="00256DBA"/>
    <w:rsid w:val="002573AC"/>
    <w:rsid w:val="00260168"/>
    <w:rsid w:val="00260360"/>
    <w:rsid w:val="00260440"/>
    <w:rsid w:val="00260AAD"/>
    <w:rsid w:val="00261092"/>
    <w:rsid w:val="002618CF"/>
    <w:rsid w:val="00261E44"/>
    <w:rsid w:val="00261E94"/>
    <w:rsid w:val="0026258F"/>
    <w:rsid w:val="00262728"/>
    <w:rsid w:val="002628DE"/>
    <w:rsid w:val="00262B2F"/>
    <w:rsid w:val="00262FC3"/>
    <w:rsid w:val="00263992"/>
    <w:rsid w:val="00263E64"/>
    <w:rsid w:val="0026409F"/>
    <w:rsid w:val="002640A7"/>
    <w:rsid w:val="002643C3"/>
    <w:rsid w:val="002645C4"/>
    <w:rsid w:val="002649DB"/>
    <w:rsid w:val="00264BF7"/>
    <w:rsid w:val="0026507D"/>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9D2"/>
    <w:rsid w:val="00277E13"/>
    <w:rsid w:val="00280016"/>
    <w:rsid w:val="00280F66"/>
    <w:rsid w:val="0028124F"/>
    <w:rsid w:val="00281A16"/>
    <w:rsid w:val="00282DBE"/>
    <w:rsid w:val="002832F4"/>
    <w:rsid w:val="002836E9"/>
    <w:rsid w:val="00283D7F"/>
    <w:rsid w:val="00284475"/>
    <w:rsid w:val="002848A5"/>
    <w:rsid w:val="002853D6"/>
    <w:rsid w:val="00286049"/>
    <w:rsid w:val="002860A9"/>
    <w:rsid w:val="00286135"/>
    <w:rsid w:val="002864C1"/>
    <w:rsid w:val="002867BA"/>
    <w:rsid w:val="00286A67"/>
    <w:rsid w:val="00286B0C"/>
    <w:rsid w:val="00286BCD"/>
    <w:rsid w:val="00287501"/>
    <w:rsid w:val="002875E7"/>
    <w:rsid w:val="00290061"/>
    <w:rsid w:val="002905C3"/>
    <w:rsid w:val="00290E5F"/>
    <w:rsid w:val="002910DD"/>
    <w:rsid w:val="00291B1E"/>
    <w:rsid w:val="00291E7E"/>
    <w:rsid w:val="002922E1"/>
    <w:rsid w:val="002923AC"/>
    <w:rsid w:val="00292633"/>
    <w:rsid w:val="002928F2"/>
    <w:rsid w:val="00292A12"/>
    <w:rsid w:val="0029374E"/>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2DA4"/>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34D"/>
    <w:rsid w:val="002C0858"/>
    <w:rsid w:val="002C0DD1"/>
    <w:rsid w:val="002C10B5"/>
    <w:rsid w:val="002C21D5"/>
    <w:rsid w:val="002C25B8"/>
    <w:rsid w:val="002C2959"/>
    <w:rsid w:val="002C2CB9"/>
    <w:rsid w:val="002C2CC1"/>
    <w:rsid w:val="002C34CE"/>
    <w:rsid w:val="002C365E"/>
    <w:rsid w:val="002C38BF"/>
    <w:rsid w:val="002C48A0"/>
    <w:rsid w:val="002C4A16"/>
    <w:rsid w:val="002C4BF7"/>
    <w:rsid w:val="002C534E"/>
    <w:rsid w:val="002C5F65"/>
    <w:rsid w:val="002C67C6"/>
    <w:rsid w:val="002C6F64"/>
    <w:rsid w:val="002C77A1"/>
    <w:rsid w:val="002C7B1A"/>
    <w:rsid w:val="002D0291"/>
    <w:rsid w:val="002D048A"/>
    <w:rsid w:val="002D0B32"/>
    <w:rsid w:val="002D0F90"/>
    <w:rsid w:val="002D14BA"/>
    <w:rsid w:val="002D1D6A"/>
    <w:rsid w:val="002D1E3F"/>
    <w:rsid w:val="002D1F43"/>
    <w:rsid w:val="002D255F"/>
    <w:rsid w:val="002D2FF2"/>
    <w:rsid w:val="002D3039"/>
    <w:rsid w:val="002D3202"/>
    <w:rsid w:val="002D39E6"/>
    <w:rsid w:val="002D39EE"/>
    <w:rsid w:val="002D3A97"/>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120"/>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1E9"/>
    <w:rsid w:val="002E4B89"/>
    <w:rsid w:val="002E4BB0"/>
    <w:rsid w:val="002E4F46"/>
    <w:rsid w:val="002E4FE1"/>
    <w:rsid w:val="002E518B"/>
    <w:rsid w:val="002E535F"/>
    <w:rsid w:val="002E54B2"/>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334"/>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03"/>
    <w:rsid w:val="00304B98"/>
    <w:rsid w:val="00304CA9"/>
    <w:rsid w:val="003051A3"/>
    <w:rsid w:val="00305488"/>
    <w:rsid w:val="00305578"/>
    <w:rsid w:val="003058E4"/>
    <w:rsid w:val="003059AA"/>
    <w:rsid w:val="00305D32"/>
    <w:rsid w:val="00305E02"/>
    <w:rsid w:val="00305E21"/>
    <w:rsid w:val="003063C2"/>
    <w:rsid w:val="00306F82"/>
    <w:rsid w:val="00306FE3"/>
    <w:rsid w:val="00307038"/>
    <w:rsid w:val="003078B5"/>
    <w:rsid w:val="00312228"/>
    <w:rsid w:val="003122CB"/>
    <w:rsid w:val="00312334"/>
    <w:rsid w:val="0031257A"/>
    <w:rsid w:val="003129E6"/>
    <w:rsid w:val="00312A2F"/>
    <w:rsid w:val="00313082"/>
    <w:rsid w:val="0031322C"/>
    <w:rsid w:val="003135F5"/>
    <w:rsid w:val="003137F0"/>
    <w:rsid w:val="00313F4C"/>
    <w:rsid w:val="00314B56"/>
    <w:rsid w:val="00314C80"/>
    <w:rsid w:val="00314F62"/>
    <w:rsid w:val="003151E5"/>
    <w:rsid w:val="00315910"/>
    <w:rsid w:val="00315CAD"/>
    <w:rsid w:val="00315F4A"/>
    <w:rsid w:val="00316ADD"/>
    <w:rsid w:val="00316B8D"/>
    <w:rsid w:val="00316F81"/>
    <w:rsid w:val="003172FA"/>
    <w:rsid w:val="0031784C"/>
    <w:rsid w:val="003179CD"/>
    <w:rsid w:val="00317C36"/>
    <w:rsid w:val="0032076F"/>
    <w:rsid w:val="00321330"/>
    <w:rsid w:val="003219A2"/>
    <w:rsid w:val="003219BA"/>
    <w:rsid w:val="00321ABE"/>
    <w:rsid w:val="00321C2D"/>
    <w:rsid w:val="00321C6E"/>
    <w:rsid w:val="00322373"/>
    <w:rsid w:val="00322FC4"/>
    <w:rsid w:val="00324089"/>
    <w:rsid w:val="00324224"/>
    <w:rsid w:val="003242E6"/>
    <w:rsid w:val="00324901"/>
    <w:rsid w:val="00325FB9"/>
    <w:rsid w:val="00326281"/>
    <w:rsid w:val="00326933"/>
    <w:rsid w:val="00326F75"/>
    <w:rsid w:val="003275AC"/>
    <w:rsid w:val="003276D0"/>
    <w:rsid w:val="003300B1"/>
    <w:rsid w:val="00330394"/>
    <w:rsid w:val="00331084"/>
    <w:rsid w:val="00331912"/>
    <w:rsid w:val="00331D0A"/>
    <w:rsid w:val="00332372"/>
    <w:rsid w:val="00332791"/>
    <w:rsid w:val="0033279C"/>
    <w:rsid w:val="003336F8"/>
    <w:rsid w:val="00333953"/>
    <w:rsid w:val="00334773"/>
    <w:rsid w:val="00334BF0"/>
    <w:rsid w:val="00334D39"/>
    <w:rsid w:val="00335A7A"/>
    <w:rsid w:val="00335C4A"/>
    <w:rsid w:val="003363BB"/>
    <w:rsid w:val="00336CB3"/>
    <w:rsid w:val="00336EDA"/>
    <w:rsid w:val="003373A6"/>
    <w:rsid w:val="00337DF7"/>
    <w:rsid w:val="003401E6"/>
    <w:rsid w:val="00340400"/>
    <w:rsid w:val="00341B52"/>
    <w:rsid w:val="00341E1C"/>
    <w:rsid w:val="0034204B"/>
    <w:rsid w:val="003420D1"/>
    <w:rsid w:val="00342A16"/>
    <w:rsid w:val="00342A39"/>
    <w:rsid w:val="00342DF3"/>
    <w:rsid w:val="00342E68"/>
    <w:rsid w:val="00343850"/>
    <w:rsid w:val="00343C44"/>
    <w:rsid w:val="003440E3"/>
    <w:rsid w:val="00344355"/>
    <w:rsid w:val="00344854"/>
    <w:rsid w:val="00344A7F"/>
    <w:rsid w:val="00344BBF"/>
    <w:rsid w:val="00344D41"/>
    <w:rsid w:val="0034537A"/>
    <w:rsid w:val="003460BE"/>
    <w:rsid w:val="003462E3"/>
    <w:rsid w:val="00346654"/>
    <w:rsid w:val="003470A4"/>
    <w:rsid w:val="0034767E"/>
    <w:rsid w:val="00347716"/>
    <w:rsid w:val="0034794B"/>
    <w:rsid w:val="00347A4B"/>
    <w:rsid w:val="00347CB3"/>
    <w:rsid w:val="00350315"/>
    <w:rsid w:val="0035086C"/>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C71"/>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9E6"/>
    <w:rsid w:val="00373FBF"/>
    <w:rsid w:val="0037402D"/>
    <w:rsid w:val="003745B7"/>
    <w:rsid w:val="00374CF2"/>
    <w:rsid w:val="00375A7F"/>
    <w:rsid w:val="00376163"/>
    <w:rsid w:val="00376E4A"/>
    <w:rsid w:val="00376E57"/>
    <w:rsid w:val="0037775F"/>
    <w:rsid w:val="003777BD"/>
    <w:rsid w:val="003803D5"/>
    <w:rsid w:val="003803EF"/>
    <w:rsid w:val="00380B86"/>
    <w:rsid w:val="00381367"/>
    <w:rsid w:val="00381567"/>
    <w:rsid w:val="00381B9B"/>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1E8F"/>
    <w:rsid w:val="0039253D"/>
    <w:rsid w:val="00392751"/>
    <w:rsid w:val="003928C3"/>
    <w:rsid w:val="00393312"/>
    <w:rsid w:val="00393AAD"/>
    <w:rsid w:val="00393AEA"/>
    <w:rsid w:val="003944EE"/>
    <w:rsid w:val="003949BA"/>
    <w:rsid w:val="00395258"/>
    <w:rsid w:val="00395276"/>
    <w:rsid w:val="003959FB"/>
    <w:rsid w:val="00395CF5"/>
    <w:rsid w:val="00396188"/>
    <w:rsid w:val="003964F8"/>
    <w:rsid w:val="003971C0"/>
    <w:rsid w:val="0039726A"/>
    <w:rsid w:val="003975F0"/>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722"/>
    <w:rsid w:val="003A6B34"/>
    <w:rsid w:val="003A6C3A"/>
    <w:rsid w:val="003A6ED2"/>
    <w:rsid w:val="003A70A3"/>
    <w:rsid w:val="003A7951"/>
    <w:rsid w:val="003A7B98"/>
    <w:rsid w:val="003A7D19"/>
    <w:rsid w:val="003B16FA"/>
    <w:rsid w:val="003B25D0"/>
    <w:rsid w:val="003B2E26"/>
    <w:rsid w:val="003B2F54"/>
    <w:rsid w:val="003B3524"/>
    <w:rsid w:val="003B35DB"/>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88B"/>
    <w:rsid w:val="003C1D86"/>
    <w:rsid w:val="003C249A"/>
    <w:rsid w:val="003C2754"/>
    <w:rsid w:val="003C338F"/>
    <w:rsid w:val="003C33E4"/>
    <w:rsid w:val="003C360B"/>
    <w:rsid w:val="003C4737"/>
    <w:rsid w:val="003C4792"/>
    <w:rsid w:val="003C4AE5"/>
    <w:rsid w:val="003C4C4A"/>
    <w:rsid w:val="003C4C55"/>
    <w:rsid w:val="003C4DF2"/>
    <w:rsid w:val="003C509B"/>
    <w:rsid w:val="003C510E"/>
    <w:rsid w:val="003C5271"/>
    <w:rsid w:val="003C551C"/>
    <w:rsid w:val="003C586A"/>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54"/>
    <w:rsid w:val="003D52BE"/>
    <w:rsid w:val="003D66D7"/>
    <w:rsid w:val="003D67F9"/>
    <w:rsid w:val="003D6F2C"/>
    <w:rsid w:val="003D6F2E"/>
    <w:rsid w:val="003D702A"/>
    <w:rsid w:val="003D722B"/>
    <w:rsid w:val="003D726F"/>
    <w:rsid w:val="003D72DE"/>
    <w:rsid w:val="003D7AFB"/>
    <w:rsid w:val="003E0232"/>
    <w:rsid w:val="003E0698"/>
    <w:rsid w:val="003E0DEA"/>
    <w:rsid w:val="003E0FF9"/>
    <w:rsid w:val="003E1376"/>
    <w:rsid w:val="003E1B52"/>
    <w:rsid w:val="003E1F39"/>
    <w:rsid w:val="003E202C"/>
    <w:rsid w:val="003E23C2"/>
    <w:rsid w:val="003E29CA"/>
    <w:rsid w:val="003E2A0C"/>
    <w:rsid w:val="003E3941"/>
    <w:rsid w:val="003E41B8"/>
    <w:rsid w:val="003E4447"/>
    <w:rsid w:val="003E4C92"/>
    <w:rsid w:val="003E4D0E"/>
    <w:rsid w:val="003E4D36"/>
    <w:rsid w:val="003E513D"/>
    <w:rsid w:val="003E5264"/>
    <w:rsid w:val="003E57E2"/>
    <w:rsid w:val="003E5CB5"/>
    <w:rsid w:val="003E6530"/>
    <w:rsid w:val="003E657F"/>
    <w:rsid w:val="003E7213"/>
    <w:rsid w:val="003E72A7"/>
    <w:rsid w:val="003E7469"/>
    <w:rsid w:val="003E78B8"/>
    <w:rsid w:val="003E7948"/>
    <w:rsid w:val="003E7AC7"/>
    <w:rsid w:val="003F046A"/>
    <w:rsid w:val="003F10B6"/>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5C5C"/>
    <w:rsid w:val="003F6C94"/>
    <w:rsid w:val="003F6FC8"/>
    <w:rsid w:val="003F71FE"/>
    <w:rsid w:val="003F755A"/>
    <w:rsid w:val="00400797"/>
    <w:rsid w:val="00400B2C"/>
    <w:rsid w:val="00400C40"/>
    <w:rsid w:val="00400C9E"/>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4D11"/>
    <w:rsid w:val="00405550"/>
    <w:rsid w:val="00405D8C"/>
    <w:rsid w:val="00405FC7"/>
    <w:rsid w:val="00406CE4"/>
    <w:rsid w:val="00407D6C"/>
    <w:rsid w:val="00410163"/>
    <w:rsid w:val="00410404"/>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8B2"/>
    <w:rsid w:val="00425DBA"/>
    <w:rsid w:val="004273C3"/>
    <w:rsid w:val="00427987"/>
    <w:rsid w:val="00427AE2"/>
    <w:rsid w:val="00430021"/>
    <w:rsid w:val="00430057"/>
    <w:rsid w:val="004309E7"/>
    <w:rsid w:val="00431315"/>
    <w:rsid w:val="00432280"/>
    <w:rsid w:val="004324B6"/>
    <w:rsid w:val="0043265A"/>
    <w:rsid w:val="00433109"/>
    <w:rsid w:val="00433149"/>
    <w:rsid w:val="00433734"/>
    <w:rsid w:val="00433BDA"/>
    <w:rsid w:val="00433BF2"/>
    <w:rsid w:val="00434013"/>
    <w:rsid w:val="004345CD"/>
    <w:rsid w:val="00435785"/>
    <w:rsid w:val="004357FE"/>
    <w:rsid w:val="00436935"/>
    <w:rsid w:val="00436F1B"/>
    <w:rsid w:val="0043742A"/>
    <w:rsid w:val="004374B4"/>
    <w:rsid w:val="004374F1"/>
    <w:rsid w:val="00437549"/>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8BE"/>
    <w:rsid w:val="00460A8B"/>
    <w:rsid w:val="00460B93"/>
    <w:rsid w:val="00460FBB"/>
    <w:rsid w:val="00461372"/>
    <w:rsid w:val="004614D7"/>
    <w:rsid w:val="004616E1"/>
    <w:rsid w:val="00461894"/>
    <w:rsid w:val="00461DA7"/>
    <w:rsid w:val="004629CF"/>
    <w:rsid w:val="00462B8B"/>
    <w:rsid w:val="0046335A"/>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064"/>
    <w:rsid w:val="00472877"/>
    <w:rsid w:val="004728C1"/>
    <w:rsid w:val="00472A1A"/>
    <w:rsid w:val="00472EEC"/>
    <w:rsid w:val="00472F43"/>
    <w:rsid w:val="004738FE"/>
    <w:rsid w:val="00473BCA"/>
    <w:rsid w:val="00473E69"/>
    <w:rsid w:val="00473EBA"/>
    <w:rsid w:val="00473EC5"/>
    <w:rsid w:val="004747B3"/>
    <w:rsid w:val="004748F1"/>
    <w:rsid w:val="00475047"/>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79"/>
    <w:rsid w:val="00494B44"/>
    <w:rsid w:val="00494D89"/>
    <w:rsid w:val="00495493"/>
    <w:rsid w:val="004954D3"/>
    <w:rsid w:val="004957A0"/>
    <w:rsid w:val="00495A16"/>
    <w:rsid w:val="00495B4D"/>
    <w:rsid w:val="00495D7C"/>
    <w:rsid w:val="00496073"/>
    <w:rsid w:val="0049641A"/>
    <w:rsid w:val="004966F7"/>
    <w:rsid w:val="004969A6"/>
    <w:rsid w:val="00496A9A"/>
    <w:rsid w:val="00496D20"/>
    <w:rsid w:val="00497384"/>
    <w:rsid w:val="004975FD"/>
    <w:rsid w:val="00497E26"/>
    <w:rsid w:val="004A02B3"/>
    <w:rsid w:val="004A045A"/>
    <w:rsid w:val="004A0582"/>
    <w:rsid w:val="004A0D07"/>
    <w:rsid w:val="004A1B82"/>
    <w:rsid w:val="004A1E04"/>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287"/>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91"/>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C7687"/>
    <w:rsid w:val="004D05DE"/>
    <w:rsid w:val="004D07CE"/>
    <w:rsid w:val="004D0F35"/>
    <w:rsid w:val="004D16DE"/>
    <w:rsid w:val="004D1A89"/>
    <w:rsid w:val="004D1AD8"/>
    <w:rsid w:val="004D1C98"/>
    <w:rsid w:val="004D1EE8"/>
    <w:rsid w:val="004D2D5C"/>
    <w:rsid w:val="004D2E66"/>
    <w:rsid w:val="004D2F32"/>
    <w:rsid w:val="004D34CF"/>
    <w:rsid w:val="004D35FF"/>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6C0"/>
    <w:rsid w:val="004E5B9D"/>
    <w:rsid w:val="004E5E0B"/>
    <w:rsid w:val="004E5ED9"/>
    <w:rsid w:val="004E6355"/>
    <w:rsid w:val="004E7C33"/>
    <w:rsid w:val="004F0292"/>
    <w:rsid w:val="004F04CA"/>
    <w:rsid w:val="004F056C"/>
    <w:rsid w:val="004F0A0C"/>
    <w:rsid w:val="004F0A3A"/>
    <w:rsid w:val="004F0CCC"/>
    <w:rsid w:val="004F0DC1"/>
    <w:rsid w:val="004F1094"/>
    <w:rsid w:val="004F121A"/>
    <w:rsid w:val="004F15AA"/>
    <w:rsid w:val="004F2053"/>
    <w:rsid w:val="004F23ED"/>
    <w:rsid w:val="004F2BD0"/>
    <w:rsid w:val="004F30FE"/>
    <w:rsid w:val="004F3664"/>
    <w:rsid w:val="004F3868"/>
    <w:rsid w:val="004F457D"/>
    <w:rsid w:val="004F4584"/>
    <w:rsid w:val="004F4776"/>
    <w:rsid w:val="004F55EF"/>
    <w:rsid w:val="004F5B82"/>
    <w:rsid w:val="004F6810"/>
    <w:rsid w:val="004F682A"/>
    <w:rsid w:val="004F6C28"/>
    <w:rsid w:val="004F6E40"/>
    <w:rsid w:val="004F7DD6"/>
    <w:rsid w:val="005004BB"/>
    <w:rsid w:val="00500704"/>
    <w:rsid w:val="005007FB"/>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3DC"/>
    <w:rsid w:val="005075EB"/>
    <w:rsid w:val="00507795"/>
    <w:rsid w:val="00507AC9"/>
    <w:rsid w:val="005102D5"/>
    <w:rsid w:val="00510337"/>
    <w:rsid w:val="00510787"/>
    <w:rsid w:val="0051155E"/>
    <w:rsid w:val="00511B0F"/>
    <w:rsid w:val="005121B0"/>
    <w:rsid w:val="005125F4"/>
    <w:rsid w:val="005137F4"/>
    <w:rsid w:val="00513C56"/>
    <w:rsid w:val="00514230"/>
    <w:rsid w:val="005143DE"/>
    <w:rsid w:val="0051469E"/>
    <w:rsid w:val="00514A86"/>
    <w:rsid w:val="005151A9"/>
    <w:rsid w:val="00515481"/>
    <w:rsid w:val="00515744"/>
    <w:rsid w:val="005158F0"/>
    <w:rsid w:val="00516892"/>
    <w:rsid w:val="00516F5F"/>
    <w:rsid w:val="0052033A"/>
    <w:rsid w:val="005204C4"/>
    <w:rsid w:val="00520744"/>
    <w:rsid w:val="005207C0"/>
    <w:rsid w:val="00520A65"/>
    <w:rsid w:val="00520BEC"/>
    <w:rsid w:val="005214A4"/>
    <w:rsid w:val="00521766"/>
    <w:rsid w:val="0052177B"/>
    <w:rsid w:val="005218EA"/>
    <w:rsid w:val="0052201B"/>
    <w:rsid w:val="005223FB"/>
    <w:rsid w:val="00522959"/>
    <w:rsid w:val="005234DF"/>
    <w:rsid w:val="00524596"/>
    <w:rsid w:val="00524668"/>
    <w:rsid w:val="00524705"/>
    <w:rsid w:val="00524A44"/>
    <w:rsid w:val="00524D25"/>
    <w:rsid w:val="005250EC"/>
    <w:rsid w:val="0052513A"/>
    <w:rsid w:val="00526372"/>
    <w:rsid w:val="005263E6"/>
    <w:rsid w:val="00526E56"/>
    <w:rsid w:val="00527047"/>
    <w:rsid w:val="0052705A"/>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5159"/>
    <w:rsid w:val="005363EF"/>
    <w:rsid w:val="0053681E"/>
    <w:rsid w:val="00536884"/>
    <w:rsid w:val="00536EF5"/>
    <w:rsid w:val="00536F59"/>
    <w:rsid w:val="005370D8"/>
    <w:rsid w:val="0053724D"/>
    <w:rsid w:val="0053735B"/>
    <w:rsid w:val="0053770A"/>
    <w:rsid w:val="005377BC"/>
    <w:rsid w:val="00537BF2"/>
    <w:rsid w:val="00540123"/>
    <w:rsid w:val="00540309"/>
    <w:rsid w:val="00540D39"/>
    <w:rsid w:val="005415D3"/>
    <w:rsid w:val="0054283D"/>
    <w:rsid w:val="00542AC7"/>
    <w:rsid w:val="00542BE5"/>
    <w:rsid w:val="005431B7"/>
    <w:rsid w:val="0054444F"/>
    <w:rsid w:val="005445E0"/>
    <w:rsid w:val="0054466D"/>
    <w:rsid w:val="005448C1"/>
    <w:rsid w:val="00545141"/>
    <w:rsid w:val="0054556E"/>
    <w:rsid w:val="00545693"/>
    <w:rsid w:val="0054570D"/>
    <w:rsid w:val="0054593F"/>
    <w:rsid w:val="00545AC9"/>
    <w:rsid w:val="00545DAB"/>
    <w:rsid w:val="00545FE3"/>
    <w:rsid w:val="00546C35"/>
    <w:rsid w:val="005471A5"/>
    <w:rsid w:val="00547295"/>
    <w:rsid w:val="00547FBE"/>
    <w:rsid w:val="005501CE"/>
    <w:rsid w:val="00550BF4"/>
    <w:rsid w:val="00551EAA"/>
    <w:rsid w:val="0055275A"/>
    <w:rsid w:val="0055278D"/>
    <w:rsid w:val="00552998"/>
    <w:rsid w:val="00554436"/>
    <w:rsid w:val="00554754"/>
    <w:rsid w:val="00554A3C"/>
    <w:rsid w:val="00554AF5"/>
    <w:rsid w:val="00556797"/>
    <w:rsid w:val="00556D59"/>
    <w:rsid w:val="00556E27"/>
    <w:rsid w:val="00557386"/>
    <w:rsid w:val="00557B6D"/>
    <w:rsid w:val="00557CBC"/>
    <w:rsid w:val="005608AD"/>
    <w:rsid w:val="005608EF"/>
    <w:rsid w:val="00561C42"/>
    <w:rsid w:val="00561FBA"/>
    <w:rsid w:val="00562426"/>
    <w:rsid w:val="00562767"/>
    <w:rsid w:val="00563136"/>
    <w:rsid w:val="005641F6"/>
    <w:rsid w:val="00564203"/>
    <w:rsid w:val="005646AE"/>
    <w:rsid w:val="005648FB"/>
    <w:rsid w:val="00565A06"/>
    <w:rsid w:val="00565A48"/>
    <w:rsid w:val="00565B28"/>
    <w:rsid w:val="00565DD7"/>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1F8"/>
    <w:rsid w:val="00580238"/>
    <w:rsid w:val="00580D19"/>
    <w:rsid w:val="0058116F"/>
    <w:rsid w:val="005811BE"/>
    <w:rsid w:val="0058148C"/>
    <w:rsid w:val="0058160F"/>
    <w:rsid w:val="00582892"/>
    <w:rsid w:val="00582A8C"/>
    <w:rsid w:val="00582E1A"/>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6FB3"/>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BC8"/>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5F"/>
    <w:rsid w:val="005B73FC"/>
    <w:rsid w:val="005B7674"/>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361"/>
    <w:rsid w:val="005C556E"/>
    <w:rsid w:val="005C588B"/>
    <w:rsid w:val="005C7178"/>
    <w:rsid w:val="005C7ACE"/>
    <w:rsid w:val="005C7BA9"/>
    <w:rsid w:val="005C7CCD"/>
    <w:rsid w:val="005D0AD1"/>
    <w:rsid w:val="005D0F5E"/>
    <w:rsid w:val="005D104B"/>
    <w:rsid w:val="005D1366"/>
    <w:rsid w:val="005D1548"/>
    <w:rsid w:val="005D15DE"/>
    <w:rsid w:val="005D190F"/>
    <w:rsid w:val="005D1CE8"/>
    <w:rsid w:val="005D2E09"/>
    <w:rsid w:val="005D2FBA"/>
    <w:rsid w:val="005D34AF"/>
    <w:rsid w:val="005D3655"/>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EBE"/>
    <w:rsid w:val="005E1F33"/>
    <w:rsid w:val="005E1F5F"/>
    <w:rsid w:val="005E2153"/>
    <w:rsid w:val="005E266D"/>
    <w:rsid w:val="005E2B36"/>
    <w:rsid w:val="005E2B88"/>
    <w:rsid w:val="005E2C08"/>
    <w:rsid w:val="005E2CBE"/>
    <w:rsid w:val="005E325F"/>
    <w:rsid w:val="005E32A8"/>
    <w:rsid w:val="005E38DA"/>
    <w:rsid w:val="005E3BD4"/>
    <w:rsid w:val="005E3D2F"/>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71"/>
    <w:rsid w:val="005F2FE2"/>
    <w:rsid w:val="005F32FA"/>
    <w:rsid w:val="005F379A"/>
    <w:rsid w:val="005F3927"/>
    <w:rsid w:val="005F40D9"/>
    <w:rsid w:val="005F4879"/>
    <w:rsid w:val="005F5C92"/>
    <w:rsid w:val="005F6046"/>
    <w:rsid w:val="005F6720"/>
    <w:rsid w:val="005F698F"/>
    <w:rsid w:val="005F70A9"/>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A21"/>
    <w:rsid w:val="00607FDC"/>
    <w:rsid w:val="00610409"/>
    <w:rsid w:val="00610579"/>
    <w:rsid w:val="00610831"/>
    <w:rsid w:val="00610A8E"/>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6E45"/>
    <w:rsid w:val="006172E5"/>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8B6"/>
    <w:rsid w:val="00624FA3"/>
    <w:rsid w:val="006254AE"/>
    <w:rsid w:val="00625980"/>
    <w:rsid w:val="00625A9C"/>
    <w:rsid w:val="00626359"/>
    <w:rsid w:val="006265F9"/>
    <w:rsid w:val="006278A9"/>
    <w:rsid w:val="00627F46"/>
    <w:rsid w:val="0063006A"/>
    <w:rsid w:val="0063006B"/>
    <w:rsid w:val="00630562"/>
    <w:rsid w:val="006305E4"/>
    <w:rsid w:val="006311B9"/>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ACF"/>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4CBA"/>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190"/>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24"/>
    <w:rsid w:val="006567E2"/>
    <w:rsid w:val="00656BE7"/>
    <w:rsid w:val="00656DDD"/>
    <w:rsid w:val="00656E90"/>
    <w:rsid w:val="006571C9"/>
    <w:rsid w:val="00657C98"/>
    <w:rsid w:val="00660112"/>
    <w:rsid w:val="006607D7"/>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20A"/>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485"/>
    <w:rsid w:val="006859B0"/>
    <w:rsid w:val="00685A8C"/>
    <w:rsid w:val="00685C22"/>
    <w:rsid w:val="00685E2C"/>
    <w:rsid w:val="0068636D"/>
    <w:rsid w:val="00686771"/>
    <w:rsid w:val="00686F43"/>
    <w:rsid w:val="0068732E"/>
    <w:rsid w:val="0069005F"/>
    <w:rsid w:val="0069051A"/>
    <w:rsid w:val="006907CC"/>
    <w:rsid w:val="00691160"/>
    <w:rsid w:val="00691B92"/>
    <w:rsid w:val="006922E4"/>
    <w:rsid w:val="006926F6"/>
    <w:rsid w:val="0069280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19"/>
    <w:rsid w:val="006A04DA"/>
    <w:rsid w:val="006A09A5"/>
    <w:rsid w:val="006A0F7E"/>
    <w:rsid w:val="006A1265"/>
    <w:rsid w:val="006A12A2"/>
    <w:rsid w:val="006A2465"/>
    <w:rsid w:val="006A260C"/>
    <w:rsid w:val="006A271F"/>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51"/>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3CF5"/>
    <w:rsid w:val="006C4F17"/>
    <w:rsid w:val="006C55AF"/>
    <w:rsid w:val="006C57B0"/>
    <w:rsid w:val="006C58B6"/>
    <w:rsid w:val="006C5F38"/>
    <w:rsid w:val="006C6786"/>
    <w:rsid w:val="006C6856"/>
    <w:rsid w:val="006C6B4E"/>
    <w:rsid w:val="006C6FF2"/>
    <w:rsid w:val="006C7343"/>
    <w:rsid w:val="006C7430"/>
    <w:rsid w:val="006C76B3"/>
    <w:rsid w:val="006C7830"/>
    <w:rsid w:val="006C7DA4"/>
    <w:rsid w:val="006C7DBF"/>
    <w:rsid w:val="006D00BD"/>
    <w:rsid w:val="006D12BB"/>
    <w:rsid w:val="006D133C"/>
    <w:rsid w:val="006D134A"/>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77C"/>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687"/>
    <w:rsid w:val="006F2836"/>
    <w:rsid w:val="006F2C74"/>
    <w:rsid w:val="006F30FE"/>
    <w:rsid w:val="006F3197"/>
    <w:rsid w:val="006F3723"/>
    <w:rsid w:val="006F3D7C"/>
    <w:rsid w:val="006F3E5B"/>
    <w:rsid w:val="006F4208"/>
    <w:rsid w:val="006F436A"/>
    <w:rsid w:val="006F49BE"/>
    <w:rsid w:val="006F4D9B"/>
    <w:rsid w:val="006F4F53"/>
    <w:rsid w:val="006F4F97"/>
    <w:rsid w:val="006F58EC"/>
    <w:rsid w:val="006F5BA4"/>
    <w:rsid w:val="006F5D22"/>
    <w:rsid w:val="006F5EE3"/>
    <w:rsid w:val="006F6187"/>
    <w:rsid w:val="006F6206"/>
    <w:rsid w:val="006F6266"/>
    <w:rsid w:val="006F674D"/>
    <w:rsid w:val="006F695F"/>
    <w:rsid w:val="006F6997"/>
    <w:rsid w:val="006F6F4B"/>
    <w:rsid w:val="006F7229"/>
    <w:rsid w:val="007001FE"/>
    <w:rsid w:val="00700AD1"/>
    <w:rsid w:val="0070146F"/>
    <w:rsid w:val="00701650"/>
    <w:rsid w:val="007016CA"/>
    <w:rsid w:val="00701759"/>
    <w:rsid w:val="00701838"/>
    <w:rsid w:val="00701921"/>
    <w:rsid w:val="00701E16"/>
    <w:rsid w:val="007024C0"/>
    <w:rsid w:val="00702A68"/>
    <w:rsid w:val="00702E4F"/>
    <w:rsid w:val="00703635"/>
    <w:rsid w:val="00703BC5"/>
    <w:rsid w:val="00703D57"/>
    <w:rsid w:val="007056A4"/>
    <w:rsid w:val="00705E47"/>
    <w:rsid w:val="00705FAC"/>
    <w:rsid w:val="007067A9"/>
    <w:rsid w:val="0070691A"/>
    <w:rsid w:val="007069D0"/>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6F47"/>
    <w:rsid w:val="00717099"/>
    <w:rsid w:val="007170BF"/>
    <w:rsid w:val="00717418"/>
    <w:rsid w:val="007176C1"/>
    <w:rsid w:val="00717779"/>
    <w:rsid w:val="00717A80"/>
    <w:rsid w:val="00720023"/>
    <w:rsid w:val="0072024D"/>
    <w:rsid w:val="007206D4"/>
    <w:rsid w:val="00720B99"/>
    <w:rsid w:val="00720CF5"/>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69A3"/>
    <w:rsid w:val="00727659"/>
    <w:rsid w:val="00727F67"/>
    <w:rsid w:val="0073007A"/>
    <w:rsid w:val="00730E20"/>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843"/>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5DAA"/>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1A4"/>
    <w:rsid w:val="0076284B"/>
    <w:rsid w:val="00762BFB"/>
    <w:rsid w:val="00762E09"/>
    <w:rsid w:val="00762F97"/>
    <w:rsid w:val="007632FA"/>
    <w:rsid w:val="00763631"/>
    <w:rsid w:val="00763EB4"/>
    <w:rsid w:val="00763F84"/>
    <w:rsid w:val="00765135"/>
    <w:rsid w:val="00765640"/>
    <w:rsid w:val="00765B73"/>
    <w:rsid w:val="0076656B"/>
    <w:rsid w:val="00766B30"/>
    <w:rsid w:val="00766F51"/>
    <w:rsid w:val="00767080"/>
    <w:rsid w:val="00767AED"/>
    <w:rsid w:val="007701FE"/>
    <w:rsid w:val="007708BD"/>
    <w:rsid w:val="007727B5"/>
    <w:rsid w:val="00772C82"/>
    <w:rsid w:val="00773347"/>
    <w:rsid w:val="007733B6"/>
    <w:rsid w:val="007734B0"/>
    <w:rsid w:val="00773520"/>
    <w:rsid w:val="0077352B"/>
    <w:rsid w:val="00775912"/>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3A4"/>
    <w:rsid w:val="00785BE4"/>
    <w:rsid w:val="00786073"/>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AF6"/>
    <w:rsid w:val="00795EE4"/>
    <w:rsid w:val="00796012"/>
    <w:rsid w:val="00796027"/>
    <w:rsid w:val="00796110"/>
    <w:rsid w:val="0079630E"/>
    <w:rsid w:val="007965D6"/>
    <w:rsid w:val="00796731"/>
    <w:rsid w:val="00797083"/>
    <w:rsid w:val="007A03A6"/>
    <w:rsid w:val="007A04E9"/>
    <w:rsid w:val="007A1096"/>
    <w:rsid w:val="007A18AF"/>
    <w:rsid w:val="007A19A3"/>
    <w:rsid w:val="007A280A"/>
    <w:rsid w:val="007A34F9"/>
    <w:rsid w:val="007A3538"/>
    <w:rsid w:val="007A3ECD"/>
    <w:rsid w:val="007A4843"/>
    <w:rsid w:val="007A4AE1"/>
    <w:rsid w:val="007A4B12"/>
    <w:rsid w:val="007A5357"/>
    <w:rsid w:val="007A6295"/>
    <w:rsid w:val="007A658F"/>
    <w:rsid w:val="007A6719"/>
    <w:rsid w:val="007A67A6"/>
    <w:rsid w:val="007A714F"/>
    <w:rsid w:val="007A72BC"/>
    <w:rsid w:val="007A76CC"/>
    <w:rsid w:val="007A777F"/>
    <w:rsid w:val="007A7DF0"/>
    <w:rsid w:val="007B0314"/>
    <w:rsid w:val="007B07DD"/>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95C"/>
    <w:rsid w:val="007C4CAA"/>
    <w:rsid w:val="007C568E"/>
    <w:rsid w:val="007C59E1"/>
    <w:rsid w:val="007C5F85"/>
    <w:rsid w:val="007C5F8B"/>
    <w:rsid w:val="007C665B"/>
    <w:rsid w:val="007C66D7"/>
    <w:rsid w:val="007C6B88"/>
    <w:rsid w:val="007C73EC"/>
    <w:rsid w:val="007C747D"/>
    <w:rsid w:val="007C7DD2"/>
    <w:rsid w:val="007D02B7"/>
    <w:rsid w:val="007D0848"/>
    <w:rsid w:val="007D0AD3"/>
    <w:rsid w:val="007D0E14"/>
    <w:rsid w:val="007D10D3"/>
    <w:rsid w:val="007D1C85"/>
    <w:rsid w:val="007D203E"/>
    <w:rsid w:val="007D20C3"/>
    <w:rsid w:val="007D230F"/>
    <w:rsid w:val="007D25DE"/>
    <w:rsid w:val="007D2948"/>
    <w:rsid w:val="007D2E5F"/>
    <w:rsid w:val="007D3631"/>
    <w:rsid w:val="007D3F7E"/>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483"/>
    <w:rsid w:val="007E2561"/>
    <w:rsid w:val="007E2947"/>
    <w:rsid w:val="007E2BE1"/>
    <w:rsid w:val="007E37D3"/>
    <w:rsid w:val="007E3CBC"/>
    <w:rsid w:val="007E40EB"/>
    <w:rsid w:val="007E456B"/>
    <w:rsid w:val="007E45EB"/>
    <w:rsid w:val="007E4DB5"/>
    <w:rsid w:val="007E50CA"/>
    <w:rsid w:val="007E51E5"/>
    <w:rsid w:val="007E5592"/>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5419"/>
    <w:rsid w:val="007F61B5"/>
    <w:rsid w:val="007F6648"/>
    <w:rsid w:val="007F71A8"/>
    <w:rsid w:val="0080088C"/>
    <w:rsid w:val="00800A1C"/>
    <w:rsid w:val="00800D97"/>
    <w:rsid w:val="008013E0"/>
    <w:rsid w:val="00801840"/>
    <w:rsid w:val="00801E49"/>
    <w:rsid w:val="00802273"/>
    <w:rsid w:val="00803974"/>
    <w:rsid w:val="00803B8D"/>
    <w:rsid w:val="00803C9D"/>
    <w:rsid w:val="00804501"/>
    <w:rsid w:val="00804D84"/>
    <w:rsid w:val="00804FB1"/>
    <w:rsid w:val="00805A05"/>
    <w:rsid w:val="00805B4B"/>
    <w:rsid w:val="008060BC"/>
    <w:rsid w:val="00806205"/>
    <w:rsid w:val="008067ED"/>
    <w:rsid w:val="00806FC7"/>
    <w:rsid w:val="00807E59"/>
    <w:rsid w:val="0081013B"/>
    <w:rsid w:val="00810471"/>
    <w:rsid w:val="00810C06"/>
    <w:rsid w:val="00810FBD"/>
    <w:rsid w:val="00811EBF"/>
    <w:rsid w:val="00811F07"/>
    <w:rsid w:val="008120E9"/>
    <w:rsid w:val="00812775"/>
    <w:rsid w:val="008127D7"/>
    <w:rsid w:val="00812A23"/>
    <w:rsid w:val="00813087"/>
    <w:rsid w:val="00813481"/>
    <w:rsid w:val="0081410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1035"/>
    <w:rsid w:val="008214FD"/>
    <w:rsid w:val="00821881"/>
    <w:rsid w:val="00821C40"/>
    <w:rsid w:val="00821C85"/>
    <w:rsid w:val="00821F34"/>
    <w:rsid w:val="008225B0"/>
    <w:rsid w:val="00822909"/>
    <w:rsid w:val="00822FC6"/>
    <w:rsid w:val="008233BD"/>
    <w:rsid w:val="0082343F"/>
    <w:rsid w:val="00823B34"/>
    <w:rsid w:val="0082433E"/>
    <w:rsid w:val="00824365"/>
    <w:rsid w:val="0082440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2B93"/>
    <w:rsid w:val="008330E1"/>
    <w:rsid w:val="00833CEE"/>
    <w:rsid w:val="00833CF7"/>
    <w:rsid w:val="00834155"/>
    <w:rsid w:val="00835022"/>
    <w:rsid w:val="0083534C"/>
    <w:rsid w:val="00835772"/>
    <w:rsid w:val="00835B15"/>
    <w:rsid w:val="00835B8F"/>
    <w:rsid w:val="00835D00"/>
    <w:rsid w:val="00835EC9"/>
    <w:rsid w:val="00835F36"/>
    <w:rsid w:val="00835FB0"/>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3A7"/>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CF8"/>
    <w:rsid w:val="00853D8B"/>
    <w:rsid w:val="00853FDF"/>
    <w:rsid w:val="008543C1"/>
    <w:rsid w:val="008545C4"/>
    <w:rsid w:val="00854664"/>
    <w:rsid w:val="008546EE"/>
    <w:rsid w:val="00854AA5"/>
    <w:rsid w:val="00854B40"/>
    <w:rsid w:val="0085522F"/>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15F1"/>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29A"/>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102"/>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C65"/>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5999"/>
    <w:rsid w:val="008A6CD0"/>
    <w:rsid w:val="008A724C"/>
    <w:rsid w:val="008B048C"/>
    <w:rsid w:val="008B04FB"/>
    <w:rsid w:val="008B064C"/>
    <w:rsid w:val="008B170A"/>
    <w:rsid w:val="008B1DD4"/>
    <w:rsid w:val="008B2480"/>
    <w:rsid w:val="008B2B90"/>
    <w:rsid w:val="008B2F2B"/>
    <w:rsid w:val="008B34BC"/>
    <w:rsid w:val="008B36F8"/>
    <w:rsid w:val="008B3B17"/>
    <w:rsid w:val="008B3E3C"/>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054"/>
    <w:rsid w:val="008D1222"/>
    <w:rsid w:val="008D17CC"/>
    <w:rsid w:val="008D2073"/>
    <w:rsid w:val="008D2948"/>
    <w:rsid w:val="008D2A3C"/>
    <w:rsid w:val="008D2F5F"/>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D7FB9"/>
    <w:rsid w:val="008E03E9"/>
    <w:rsid w:val="008E08A3"/>
    <w:rsid w:val="008E1578"/>
    <w:rsid w:val="008E2130"/>
    <w:rsid w:val="008E27D6"/>
    <w:rsid w:val="008E29B1"/>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0A6"/>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2BB"/>
    <w:rsid w:val="00901525"/>
    <w:rsid w:val="00901582"/>
    <w:rsid w:val="009016B6"/>
    <w:rsid w:val="00902303"/>
    <w:rsid w:val="0090267A"/>
    <w:rsid w:val="009027DC"/>
    <w:rsid w:val="00902845"/>
    <w:rsid w:val="00902B90"/>
    <w:rsid w:val="00902D04"/>
    <w:rsid w:val="0090307A"/>
    <w:rsid w:val="00903546"/>
    <w:rsid w:val="009036AB"/>
    <w:rsid w:val="00903763"/>
    <w:rsid w:val="00903878"/>
    <w:rsid w:val="00903CBF"/>
    <w:rsid w:val="00903EF3"/>
    <w:rsid w:val="0090404B"/>
    <w:rsid w:val="009043AD"/>
    <w:rsid w:val="00904516"/>
    <w:rsid w:val="009045AD"/>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07F5C"/>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3BF"/>
    <w:rsid w:val="00917AEC"/>
    <w:rsid w:val="00917FC0"/>
    <w:rsid w:val="00920296"/>
    <w:rsid w:val="00920619"/>
    <w:rsid w:val="00920A9C"/>
    <w:rsid w:val="00920D2E"/>
    <w:rsid w:val="009211CA"/>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A2"/>
    <w:rsid w:val="00926EE0"/>
    <w:rsid w:val="00927103"/>
    <w:rsid w:val="0092753F"/>
    <w:rsid w:val="00927ACC"/>
    <w:rsid w:val="00930143"/>
    <w:rsid w:val="0093018E"/>
    <w:rsid w:val="009319E0"/>
    <w:rsid w:val="009320BA"/>
    <w:rsid w:val="00932C01"/>
    <w:rsid w:val="00932EFC"/>
    <w:rsid w:val="00933705"/>
    <w:rsid w:val="0093381F"/>
    <w:rsid w:val="00933D48"/>
    <w:rsid w:val="009345E9"/>
    <w:rsid w:val="009346FA"/>
    <w:rsid w:val="00934A04"/>
    <w:rsid w:val="00934B0C"/>
    <w:rsid w:val="00934B4B"/>
    <w:rsid w:val="0093503B"/>
    <w:rsid w:val="0093509E"/>
    <w:rsid w:val="00935736"/>
    <w:rsid w:val="00935741"/>
    <w:rsid w:val="00935D44"/>
    <w:rsid w:val="009363B8"/>
    <w:rsid w:val="00936F97"/>
    <w:rsid w:val="00937388"/>
    <w:rsid w:val="0093768A"/>
    <w:rsid w:val="0093776E"/>
    <w:rsid w:val="009379A8"/>
    <w:rsid w:val="00937D3C"/>
    <w:rsid w:val="00940793"/>
    <w:rsid w:val="00940807"/>
    <w:rsid w:val="009408D3"/>
    <w:rsid w:val="00940FA8"/>
    <w:rsid w:val="0094113C"/>
    <w:rsid w:val="00942068"/>
    <w:rsid w:val="0094233D"/>
    <w:rsid w:val="0094243A"/>
    <w:rsid w:val="0094282E"/>
    <w:rsid w:val="009428B9"/>
    <w:rsid w:val="00942D68"/>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1798"/>
    <w:rsid w:val="00962864"/>
    <w:rsid w:val="00962A1F"/>
    <w:rsid w:val="00962B67"/>
    <w:rsid w:val="00962F60"/>
    <w:rsid w:val="009630AB"/>
    <w:rsid w:val="009630E8"/>
    <w:rsid w:val="00963626"/>
    <w:rsid w:val="00963755"/>
    <w:rsid w:val="00963A2E"/>
    <w:rsid w:val="00963AD1"/>
    <w:rsid w:val="00963B46"/>
    <w:rsid w:val="00963B96"/>
    <w:rsid w:val="009641F8"/>
    <w:rsid w:val="00964295"/>
    <w:rsid w:val="00964B39"/>
    <w:rsid w:val="00964C5C"/>
    <w:rsid w:val="00964F95"/>
    <w:rsid w:val="0096556B"/>
    <w:rsid w:val="00965767"/>
    <w:rsid w:val="00965AF6"/>
    <w:rsid w:val="00965BFD"/>
    <w:rsid w:val="0096703E"/>
    <w:rsid w:val="0096716C"/>
    <w:rsid w:val="00967209"/>
    <w:rsid w:val="0096742E"/>
    <w:rsid w:val="00967455"/>
    <w:rsid w:val="009674D2"/>
    <w:rsid w:val="00967DC5"/>
    <w:rsid w:val="00970021"/>
    <w:rsid w:val="009700C2"/>
    <w:rsid w:val="009702DB"/>
    <w:rsid w:val="00970B7F"/>
    <w:rsid w:val="00970F74"/>
    <w:rsid w:val="009716EE"/>
    <w:rsid w:val="00971914"/>
    <w:rsid w:val="00971FEA"/>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9F3"/>
    <w:rsid w:val="00977C42"/>
    <w:rsid w:val="00977D29"/>
    <w:rsid w:val="00977E0A"/>
    <w:rsid w:val="009800B8"/>
    <w:rsid w:val="009802A1"/>
    <w:rsid w:val="009803B4"/>
    <w:rsid w:val="009804A0"/>
    <w:rsid w:val="00980B29"/>
    <w:rsid w:val="0098104F"/>
    <w:rsid w:val="00981180"/>
    <w:rsid w:val="00981C6F"/>
    <w:rsid w:val="00982550"/>
    <w:rsid w:val="00982738"/>
    <w:rsid w:val="00982AD6"/>
    <w:rsid w:val="00982C75"/>
    <w:rsid w:val="00982D96"/>
    <w:rsid w:val="00982F98"/>
    <w:rsid w:val="0098312C"/>
    <w:rsid w:val="0098323D"/>
    <w:rsid w:val="0098369D"/>
    <w:rsid w:val="009836DB"/>
    <w:rsid w:val="00983E5C"/>
    <w:rsid w:val="00984473"/>
    <w:rsid w:val="009844E9"/>
    <w:rsid w:val="009844F9"/>
    <w:rsid w:val="0098480E"/>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2FB"/>
    <w:rsid w:val="009913D0"/>
    <w:rsid w:val="009914AD"/>
    <w:rsid w:val="009916E3"/>
    <w:rsid w:val="0099194B"/>
    <w:rsid w:val="00991BA5"/>
    <w:rsid w:val="00991FCE"/>
    <w:rsid w:val="00992124"/>
    <w:rsid w:val="009927B3"/>
    <w:rsid w:val="00992928"/>
    <w:rsid w:val="00993667"/>
    <w:rsid w:val="00993B89"/>
    <w:rsid w:val="00993E57"/>
    <w:rsid w:val="00994159"/>
    <w:rsid w:val="0099486A"/>
    <w:rsid w:val="00995205"/>
    <w:rsid w:val="00995A5E"/>
    <w:rsid w:val="009961CD"/>
    <w:rsid w:val="009964F9"/>
    <w:rsid w:val="00996865"/>
    <w:rsid w:val="00996BEE"/>
    <w:rsid w:val="00997182"/>
    <w:rsid w:val="009974C7"/>
    <w:rsid w:val="0099763F"/>
    <w:rsid w:val="009979C8"/>
    <w:rsid w:val="00997CB2"/>
    <w:rsid w:val="009A02A6"/>
    <w:rsid w:val="009A066D"/>
    <w:rsid w:val="009A098C"/>
    <w:rsid w:val="009A0E56"/>
    <w:rsid w:val="009A0F20"/>
    <w:rsid w:val="009A14D3"/>
    <w:rsid w:val="009A157F"/>
    <w:rsid w:val="009A1F03"/>
    <w:rsid w:val="009A2624"/>
    <w:rsid w:val="009A264A"/>
    <w:rsid w:val="009A27C9"/>
    <w:rsid w:val="009A332D"/>
    <w:rsid w:val="009A3397"/>
    <w:rsid w:val="009A4767"/>
    <w:rsid w:val="009A4838"/>
    <w:rsid w:val="009A4B4F"/>
    <w:rsid w:val="009A5292"/>
    <w:rsid w:val="009A5519"/>
    <w:rsid w:val="009A573A"/>
    <w:rsid w:val="009A5806"/>
    <w:rsid w:val="009A58EF"/>
    <w:rsid w:val="009A5FD2"/>
    <w:rsid w:val="009A63C4"/>
    <w:rsid w:val="009A653A"/>
    <w:rsid w:val="009A660A"/>
    <w:rsid w:val="009A678D"/>
    <w:rsid w:val="009A6CC3"/>
    <w:rsid w:val="009A7041"/>
    <w:rsid w:val="009A75CE"/>
    <w:rsid w:val="009B0478"/>
    <w:rsid w:val="009B070E"/>
    <w:rsid w:val="009B12AC"/>
    <w:rsid w:val="009B12F0"/>
    <w:rsid w:val="009B151F"/>
    <w:rsid w:val="009B16DA"/>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5F45"/>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514"/>
    <w:rsid w:val="009E18F9"/>
    <w:rsid w:val="009E1B88"/>
    <w:rsid w:val="009E1B93"/>
    <w:rsid w:val="009E1C64"/>
    <w:rsid w:val="009E1DAF"/>
    <w:rsid w:val="009E2C98"/>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B9B"/>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82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2F28"/>
    <w:rsid w:val="00A13754"/>
    <w:rsid w:val="00A13ECD"/>
    <w:rsid w:val="00A13FEB"/>
    <w:rsid w:val="00A142E9"/>
    <w:rsid w:val="00A1430B"/>
    <w:rsid w:val="00A14407"/>
    <w:rsid w:val="00A14541"/>
    <w:rsid w:val="00A14C9E"/>
    <w:rsid w:val="00A14EF3"/>
    <w:rsid w:val="00A1552A"/>
    <w:rsid w:val="00A15BB9"/>
    <w:rsid w:val="00A15C07"/>
    <w:rsid w:val="00A15C6C"/>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439"/>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D11"/>
    <w:rsid w:val="00A32E4B"/>
    <w:rsid w:val="00A33143"/>
    <w:rsid w:val="00A338C7"/>
    <w:rsid w:val="00A34E2D"/>
    <w:rsid w:val="00A34F85"/>
    <w:rsid w:val="00A355CD"/>
    <w:rsid w:val="00A35FEC"/>
    <w:rsid w:val="00A36DA5"/>
    <w:rsid w:val="00A36E68"/>
    <w:rsid w:val="00A370F2"/>
    <w:rsid w:val="00A372BA"/>
    <w:rsid w:val="00A376D1"/>
    <w:rsid w:val="00A37D03"/>
    <w:rsid w:val="00A40239"/>
    <w:rsid w:val="00A415F8"/>
    <w:rsid w:val="00A4194E"/>
    <w:rsid w:val="00A4266D"/>
    <w:rsid w:val="00A42937"/>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0614"/>
    <w:rsid w:val="00A5120F"/>
    <w:rsid w:val="00A5131D"/>
    <w:rsid w:val="00A51814"/>
    <w:rsid w:val="00A51D26"/>
    <w:rsid w:val="00A51E4C"/>
    <w:rsid w:val="00A52D7F"/>
    <w:rsid w:val="00A530C1"/>
    <w:rsid w:val="00A532B5"/>
    <w:rsid w:val="00A535CF"/>
    <w:rsid w:val="00A53864"/>
    <w:rsid w:val="00A53998"/>
    <w:rsid w:val="00A539B8"/>
    <w:rsid w:val="00A539EE"/>
    <w:rsid w:val="00A53AE4"/>
    <w:rsid w:val="00A53F30"/>
    <w:rsid w:val="00A54A93"/>
    <w:rsid w:val="00A54B24"/>
    <w:rsid w:val="00A54BCB"/>
    <w:rsid w:val="00A55402"/>
    <w:rsid w:val="00A554A7"/>
    <w:rsid w:val="00A55920"/>
    <w:rsid w:val="00A55A7A"/>
    <w:rsid w:val="00A55C70"/>
    <w:rsid w:val="00A55DB5"/>
    <w:rsid w:val="00A560E2"/>
    <w:rsid w:val="00A562EE"/>
    <w:rsid w:val="00A56570"/>
    <w:rsid w:val="00A5671E"/>
    <w:rsid w:val="00A5700D"/>
    <w:rsid w:val="00A6042F"/>
    <w:rsid w:val="00A60A2E"/>
    <w:rsid w:val="00A60DB3"/>
    <w:rsid w:val="00A61159"/>
    <w:rsid w:val="00A61168"/>
    <w:rsid w:val="00A614BE"/>
    <w:rsid w:val="00A61A92"/>
    <w:rsid w:val="00A61A9C"/>
    <w:rsid w:val="00A621F6"/>
    <w:rsid w:val="00A625EA"/>
    <w:rsid w:val="00A628D8"/>
    <w:rsid w:val="00A62EE3"/>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1E3"/>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54D"/>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5B1A"/>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4A1D"/>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3A1"/>
    <w:rsid w:val="00AB4B42"/>
    <w:rsid w:val="00AB4D91"/>
    <w:rsid w:val="00AB5248"/>
    <w:rsid w:val="00AB554B"/>
    <w:rsid w:val="00AB55D8"/>
    <w:rsid w:val="00AB59D2"/>
    <w:rsid w:val="00AB5A55"/>
    <w:rsid w:val="00AB5A89"/>
    <w:rsid w:val="00AB5CA2"/>
    <w:rsid w:val="00AB5F1C"/>
    <w:rsid w:val="00AB5F4B"/>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8B7"/>
    <w:rsid w:val="00AE192D"/>
    <w:rsid w:val="00AE2755"/>
    <w:rsid w:val="00AE2A60"/>
    <w:rsid w:val="00AE320F"/>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E7926"/>
    <w:rsid w:val="00AE7E58"/>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B51"/>
    <w:rsid w:val="00AF5CB6"/>
    <w:rsid w:val="00AF5EB2"/>
    <w:rsid w:val="00AF6164"/>
    <w:rsid w:val="00AF640A"/>
    <w:rsid w:val="00AF6B09"/>
    <w:rsid w:val="00AF707E"/>
    <w:rsid w:val="00AF72B8"/>
    <w:rsid w:val="00AF76DC"/>
    <w:rsid w:val="00AF7BC3"/>
    <w:rsid w:val="00AF7D89"/>
    <w:rsid w:val="00B00E27"/>
    <w:rsid w:val="00B00F51"/>
    <w:rsid w:val="00B01C6C"/>
    <w:rsid w:val="00B01CEA"/>
    <w:rsid w:val="00B01EF7"/>
    <w:rsid w:val="00B0209E"/>
    <w:rsid w:val="00B02610"/>
    <w:rsid w:val="00B027A3"/>
    <w:rsid w:val="00B03082"/>
    <w:rsid w:val="00B0330C"/>
    <w:rsid w:val="00B036FE"/>
    <w:rsid w:val="00B0521E"/>
    <w:rsid w:val="00B052C7"/>
    <w:rsid w:val="00B054BE"/>
    <w:rsid w:val="00B0582B"/>
    <w:rsid w:val="00B06850"/>
    <w:rsid w:val="00B06CBB"/>
    <w:rsid w:val="00B06F30"/>
    <w:rsid w:val="00B072E8"/>
    <w:rsid w:val="00B07809"/>
    <w:rsid w:val="00B078AC"/>
    <w:rsid w:val="00B07CA1"/>
    <w:rsid w:val="00B10017"/>
    <w:rsid w:val="00B10730"/>
    <w:rsid w:val="00B10CEA"/>
    <w:rsid w:val="00B10D26"/>
    <w:rsid w:val="00B11301"/>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094A"/>
    <w:rsid w:val="00B2131E"/>
    <w:rsid w:val="00B213FF"/>
    <w:rsid w:val="00B21732"/>
    <w:rsid w:val="00B2178E"/>
    <w:rsid w:val="00B21842"/>
    <w:rsid w:val="00B21C31"/>
    <w:rsid w:val="00B21E2B"/>
    <w:rsid w:val="00B2245A"/>
    <w:rsid w:val="00B22606"/>
    <w:rsid w:val="00B2264C"/>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27D9E"/>
    <w:rsid w:val="00B30295"/>
    <w:rsid w:val="00B30ADA"/>
    <w:rsid w:val="00B30BE1"/>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217"/>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D3"/>
    <w:rsid w:val="00B532FD"/>
    <w:rsid w:val="00B53411"/>
    <w:rsid w:val="00B53D10"/>
    <w:rsid w:val="00B54047"/>
    <w:rsid w:val="00B54053"/>
    <w:rsid w:val="00B54135"/>
    <w:rsid w:val="00B5444C"/>
    <w:rsid w:val="00B5451C"/>
    <w:rsid w:val="00B54AAB"/>
    <w:rsid w:val="00B55BF5"/>
    <w:rsid w:val="00B55C89"/>
    <w:rsid w:val="00B5618B"/>
    <w:rsid w:val="00B566CB"/>
    <w:rsid w:val="00B56CEC"/>
    <w:rsid w:val="00B57471"/>
    <w:rsid w:val="00B575FE"/>
    <w:rsid w:val="00B601A2"/>
    <w:rsid w:val="00B60DC8"/>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DD7"/>
    <w:rsid w:val="00B70111"/>
    <w:rsid w:val="00B70372"/>
    <w:rsid w:val="00B704B7"/>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3FDF"/>
    <w:rsid w:val="00B741FC"/>
    <w:rsid w:val="00B74501"/>
    <w:rsid w:val="00B74BEE"/>
    <w:rsid w:val="00B74F19"/>
    <w:rsid w:val="00B751E0"/>
    <w:rsid w:val="00B75402"/>
    <w:rsid w:val="00B75C3D"/>
    <w:rsid w:val="00B75CD1"/>
    <w:rsid w:val="00B75E26"/>
    <w:rsid w:val="00B76138"/>
    <w:rsid w:val="00B76299"/>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61A"/>
    <w:rsid w:val="00B836CD"/>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1A"/>
    <w:rsid w:val="00B92190"/>
    <w:rsid w:val="00B925F7"/>
    <w:rsid w:val="00B92902"/>
    <w:rsid w:val="00B92F92"/>
    <w:rsid w:val="00B932F7"/>
    <w:rsid w:val="00B93E2C"/>
    <w:rsid w:val="00B9402B"/>
    <w:rsid w:val="00B94947"/>
    <w:rsid w:val="00B94EA8"/>
    <w:rsid w:val="00B960AD"/>
    <w:rsid w:val="00B96537"/>
    <w:rsid w:val="00B96A89"/>
    <w:rsid w:val="00B97906"/>
    <w:rsid w:val="00B97A1C"/>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51E"/>
    <w:rsid w:val="00BA7545"/>
    <w:rsid w:val="00BA765D"/>
    <w:rsid w:val="00BA7874"/>
    <w:rsid w:val="00BA7C6B"/>
    <w:rsid w:val="00BB0582"/>
    <w:rsid w:val="00BB0C92"/>
    <w:rsid w:val="00BB148A"/>
    <w:rsid w:val="00BB1A7A"/>
    <w:rsid w:val="00BB1B02"/>
    <w:rsid w:val="00BB2914"/>
    <w:rsid w:val="00BB2E38"/>
    <w:rsid w:val="00BB2F60"/>
    <w:rsid w:val="00BB34A4"/>
    <w:rsid w:val="00BB642A"/>
    <w:rsid w:val="00BB67A1"/>
    <w:rsid w:val="00BB7773"/>
    <w:rsid w:val="00BB7C79"/>
    <w:rsid w:val="00BB7EA6"/>
    <w:rsid w:val="00BB7ED2"/>
    <w:rsid w:val="00BC0704"/>
    <w:rsid w:val="00BC0F10"/>
    <w:rsid w:val="00BC1254"/>
    <w:rsid w:val="00BC1557"/>
    <w:rsid w:val="00BC1808"/>
    <w:rsid w:val="00BC1973"/>
    <w:rsid w:val="00BC207C"/>
    <w:rsid w:val="00BC2485"/>
    <w:rsid w:val="00BC290F"/>
    <w:rsid w:val="00BC2C0A"/>
    <w:rsid w:val="00BC2EE3"/>
    <w:rsid w:val="00BC31F3"/>
    <w:rsid w:val="00BC3482"/>
    <w:rsid w:val="00BC34D9"/>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BD"/>
    <w:rsid w:val="00BD36CF"/>
    <w:rsid w:val="00BD39AB"/>
    <w:rsid w:val="00BD3AAB"/>
    <w:rsid w:val="00BD4316"/>
    <w:rsid w:val="00BD4881"/>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3AA"/>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574"/>
    <w:rsid w:val="00BF18ED"/>
    <w:rsid w:val="00BF1AA6"/>
    <w:rsid w:val="00BF2207"/>
    <w:rsid w:val="00BF289C"/>
    <w:rsid w:val="00BF2A08"/>
    <w:rsid w:val="00BF2AA9"/>
    <w:rsid w:val="00BF3BD0"/>
    <w:rsid w:val="00BF5065"/>
    <w:rsid w:val="00BF5237"/>
    <w:rsid w:val="00BF53D2"/>
    <w:rsid w:val="00BF5AD1"/>
    <w:rsid w:val="00BF5BD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2EF5"/>
    <w:rsid w:val="00C0315D"/>
    <w:rsid w:val="00C034DC"/>
    <w:rsid w:val="00C0381D"/>
    <w:rsid w:val="00C03B0F"/>
    <w:rsid w:val="00C03CD3"/>
    <w:rsid w:val="00C04004"/>
    <w:rsid w:val="00C046EB"/>
    <w:rsid w:val="00C0499A"/>
    <w:rsid w:val="00C04ACD"/>
    <w:rsid w:val="00C05376"/>
    <w:rsid w:val="00C05A78"/>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22F"/>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2952"/>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B57"/>
    <w:rsid w:val="00C40A84"/>
    <w:rsid w:val="00C40C01"/>
    <w:rsid w:val="00C40C0A"/>
    <w:rsid w:val="00C40E0C"/>
    <w:rsid w:val="00C40E48"/>
    <w:rsid w:val="00C40EE1"/>
    <w:rsid w:val="00C413F6"/>
    <w:rsid w:val="00C420BF"/>
    <w:rsid w:val="00C42229"/>
    <w:rsid w:val="00C42297"/>
    <w:rsid w:val="00C42B74"/>
    <w:rsid w:val="00C435CB"/>
    <w:rsid w:val="00C4369C"/>
    <w:rsid w:val="00C44027"/>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1F32"/>
    <w:rsid w:val="00C522BF"/>
    <w:rsid w:val="00C52B43"/>
    <w:rsid w:val="00C52E4A"/>
    <w:rsid w:val="00C52FE2"/>
    <w:rsid w:val="00C533BB"/>
    <w:rsid w:val="00C542D5"/>
    <w:rsid w:val="00C5435E"/>
    <w:rsid w:val="00C546C9"/>
    <w:rsid w:val="00C548CE"/>
    <w:rsid w:val="00C54C09"/>
    <w:rsid w:val="00C55726"/>
    <w:rsid w:val="00C5573D"/>
    <w:rsid w:val="00C55EE9"/>
    <w:rsid w:val="00C560DF"/>
    <w:rsid w:val="00C56302"/>
    <w:rsid w:val="00C57662"/>
    <w:rsid w:val="00C577A2"/>
    <w:rsid w:val="00C578E1"/>
    <w:rsid w:val="00C57B80"/>
    <w:rsid w:val="00C603EC"/>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10C"/>
    <w:rsid w:val="00C7347D"/>
    <w:rsid w:val="00C73583"/>
    <w:rsid w:val="00C743B1"/>
    <w:rsid w:val="00C7502C"/>
    <w:rsid w:val="00C75EED"/>
    <w:rsid w:val="00C75FFA"/>
    <w:rsid w:val="00C76B13"/>
    <w:rsid w:val="00C76F85"/>
    <w:rsid w:val="00C77207"/>
    <w:rsid w:val="00C77729"/>
    <w:rsid w:val="00C777F7"/>
    <w:rsid w:val="00C8014D"/>
    <w:rsid w:val="00C802DB"/>
    <w:rsid w:val="00C80ED1"/>
    <w:rsid w:val="00C81487"/>
    <w:rsid w:val="00C8150E"/>
    <w:rsid w:val="00C81FDB"/>
    <w:rsid w:val="00C8236D"/>
    <w:rsid w:val="00C8258D"/>
    <w:rsid w:val="00C825D8"/>
    <w:rsid w:val="00C82AAD"/>
    <w:rsid w:val="00C82DA6"/>
    <w:rsid w:val="00C83359"/>
    <w:rsid w:val="00C83692"/>
    <w:rsid w:val="00C84809"/>
    <w:rsid w:val="00C849B9"/>
    <w:rsid w:val="00C84AAB"/>
    <w:rsid w:val="00C84AEA"/>
    <w:rsid w:val="00C85841"/>
    <w:rsid w:val="00C86EC1"/>
    <w:rsid w:val="00C86F9A"/>
    <w:rsid w:val="00C8765F"/>
    <w:rsid w:val="00C87796"/>
    <w:rsid w:val="00C877CF"/>
    <w:rsid w:val="00C903AE"/>
    <w:rsid w:val="00C90640"/>
    <w:rsid w:val="00C90C4B"/>
    <w:rsid w:val="00C90D50"/>
    <w:rsid w:val="00C91556"/>
    <w:rsid w:val="00C91F4E"/>
    <w:rsid w:val="00C92391"/>
    <w:rsid w:val="00C92A02"/>
    <w:rsid w:val="00C92D3F"/>
    <w:rsid w:val="00C93613"/>
    <w:rsid w:val="00C9371D"/>
    <w:rsid w:val="00C951C4"/>
    <w:rsid w:val="00C95370"/>
    <w:rsid w:val="00C954B8"/>
    <w:rsid w:val="00C95C13"/>
    <w:rsid w:val="00C961A7"/>
    <w:rsid w:val="00C9695E"/>
    <w:rsid w:val="00C96971"/>
    <w:rsid w:val="00C97772"/>
    <w:rsid w:val="00C97C41"/>
    <w:rsid w:val="00C97D7C"/>
    <w:rsid w:val="00C97DA2"/>
    <w:rsid w:val="00CA03BD"/>
    <w:rsid w:val="00CA0834"/>
    <w:rsid w:val="00CA09D4"/>
    <w:rsid w:val="00CA0A57"/>
    <w:rsid w:val="00CA0EF9"/>
    <w:rsid w:val="00CA104D"/>
    <w:rsid w:val="00CA1495"/>
    <w:rsid w:val="00CA1EC3"/>
    <w:rsid w:val="00CA29B9"/>
    <w:rsid w:val="00CA2A18"/>
    <w:rsid w:val="00CA2A63"/>
    <w:rsid w:val="00CA2B45"/>
    <w:rsid w:val="00CA2BC4"/>
    <w:rsid w:val="00CA3530"/>
    <w:rsid w:val="00CA46B2"/>
    <w:rsid w:val="00CA52F6"/>
    <w:rsid w:val="00CA5626"/>
    <w:rsid w:val="00CA61B2"/>
    <w:rsid w:val="00CA625A"/>
    <w:rsid w:val="00CA690D"/>
    <w:rsid w:val="00CA757D"/>
    <w:rsid w:val="00CB0694"/>
    <w:rsid w:val="00CB06F0"/>
    <w:rsid w:val="00CB0932"/>
    <w:rsid w:val="00CB09C8"/>
    <w:rsid w:val="00CB0B38"/>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2E"/>
    <w:rsid w:val="00CE304C"/>
    <w:rsid w:val="00CE30B0"/>
    <w:rsid w:val="00CE354C"/>
    <w:rsid w:val="00CE3FF3"/>
    <w:rsid w:val="00CE4127"/>
    <w:rsid w:val="00CE49CB"/>
    <w:rsid w:val="00CE5AF9"/>
    <w:rsid w:val="00CE65A1"/>
    <w:rsid w:val="00CE712D"/>
    <w:rsid w:val="00CE7F73"/>
    <w:rsid w:val="00CF0F00"/>
    <w:rsid w:val="00CF136D"/>
    <w:rsid w:val="00CF14FD"/>
    <w:rsid w:val="00CF287F"/>
    <w:rsid w:val="00CF3E61"/>
    <w:rsid w:val="00CF4EE5"/>
    <w:rsid w:val="00CF4FE7"/>
    <w:rsid w:val="00CF62B8"/>
    <w:rsid w:val="00CF66DF"/>
    <w:rsid w:val="00CF6A03"/>
    <w:rsid w:val="00CF7211"/>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8B3"/>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502"/>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EB9"/>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4A7"/>
    <w:rsid w:val="00D37C9D"/>
    <w:rsid w:val="00D37E80"/>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190"/>
    <w:rsid w:val="00D45456"/>
    <w:rsid w:val="00D4559B"/>
    <w:rsid w:val="00D45732"/>
    <w:rsid w:val="00D45B60"/>
    <w:rsid w:val="00D46058"/>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658"/>
    <w:rsid w:val="00D608EF"/>
    <w:rsid w:val="00D60A9B"/>
    <w:rsid w:val="00D6155B"/>
    <w:rsid w:val="00D622E0"/>
    <w:rsid w:val="00D62423"/>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357"/>
    <w:rsid w:val="00D715D1"/>
    <w:rsid w:val="00D71861"/>
    <w:rsid w:val="00D71C56"/>
    <w:rsid w:val="00D71E67"/>
    <w:rsid w:val="00D722DD"/>
    <w:rsid w:val="00D72E39"/>
    <w:rsid w:val="00D738EE"/>
    <w:rsid w:val="00D73DCD"/>
    <w:rsid w:val="00D73FAC"/>
    <w:rsid w:val="00D74121"/>
    <w:rsid w:val="00D74708"/>
    <w:rsid w:val="00D74A68"/>
    <w:rsid w:val="00D74DB5"/>
    <w:rsid w:val="00D75243"/>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7A"/>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448"/>
    <w:rsid w:val="00DC55A6"/>
    <w:rsid w:val="00DC5645"/>
    <w:rsid w:val="00DC59E1"/>
    <w:rsid w:val="00DC5E84"/>
    <w:rsid w:val="00DC6092"/>
    <w:rsid w:val="00DC6421"/>
    <w:rsid w:val="00DC65D2"/>
    <w:rsid w:val="00DC65F7"/>
    <w:rsid w:val="00DC69A4"/>
    <w:rsid w:val="00DC6D90"/>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3AA"/>
    <w:rsid w:val="00DE3577"/>
    <w:rsid w:val="00DE35FC"/>
    <w:rsid w:val="00DE3AFB"/>
    <w:rsid w:val="00DE3B3E"/>
    <w:rsid w:val="00DE3D9F"/>
    <w:rsid w:val="00DE478C"/>
    <w:rsid w:val="00DE47C2"/>
    <w:rsid w:val="00DE491F"/>
    <w:rsid w:val="00DE4AE8"/>
    <w:rsid w:val="00DE530B"/>
    <w:rsid w:val="00DE5832"/>
    <w:rsid w:val="00DE59B0"/>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148"/>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444"/>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1D15"/>
    <w:rsid w:val="00E42821"/>
    <w:rsid w:val="00E4294B"/>
    <w:rsid w:val="00E431D4"/>
    <w:rsid w:val="00E4354D"/>
    <w:rsid w:val="00E43732"/>
    <w:rsid w:val="00E44A8E"/>
    <w:rsid w:val="00E452A8"/>
    <w:rsid w:val="00E464E7"/>
    <w:rsid w:val="00E472EC"/>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89C"/>
    <w:rsid w:val="00E55B96"/>
    <w:rsid w:val="00E55DEC"/>
    <w:rsid w:val="00E5648D"/>
    <w:rsid w:val="00E56A1A"/>
    <w:rsid w:val="00E56A2B"/>
    <w:rsid w:val="00E56F8D"/>
    <w:rsid w:val="00E572A5"/>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767EA"/>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2F"/>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319"/>
    <w:rsid w:val="00E933BD"/>
    <w:rsid w:val="00E933D2"/>
    <w:rsid w:val="00E93701"/>
    <w:rsid w:val="00E93BA2"/>
    <w:rsid w:val="00E93E57"/>
    <w:rsid w:val="00E94312"/>
    <w:rsid w:val="00E9431B"/>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4DF"/>
    <w:rsid w:val="00EA6502"/>
    <w:rsid w:val="00EA6768"/>
    <w:rsid w:val="00EA700F"/>
    <w:rsid w:val="00EA75BD"/>
    <w:rsid w:val="00EB05D3"/>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D5B"/>
    <w:rsid w:val="00EB5E56"/>
    <w:rsid w:val="00EB61AC"/>
    <w:rsid w:val="00EB6253"/>
    <w:rsid w:val="00EB64F0"/>
    <w:rsid w:val="00EB6500"/>
    <w:rsid w:val="00EB7804"/>
    <w:rsid w:val="00EB7BBF"/>
    <w:rsid w:val="00EB7C9B"/>
    <w:rsid w:val="00EB7D98"/>
    <w:rsid w:val="00EB7E60"/>
    <w:rsid w:val="00EC004F"/>
    <w:rsid w:val="00EC0478"/>
    <w:rsid w:val="00EC0B0A"/>
    <w:rsid w:val="00EC0B52"/>
    <w:rsid w:val="00EC1550"/>
    <w:rsid w:val="00EC1A8D"/>
    <w:rsid w:val="00EC21CC"/>
    <w:rsid w:val="00EC2281"/>
    <w:rsid w:val="00EC28AB"/>
    <w:rsid w:val="00EC2AB5"/>
    <w:rsid w:val="00EC306F"/>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F8C"/>
    <w:rsid w:val="00ED50CF"/>
    <w:rsid w:val="00ED598B"/>
    <w:rsid w:val="00ED5A08"/>
    <w:rsid w:val="00ED6BB5"/>
    <w:rsid w:val="00ED6E64"/>
    <w:rsid w:val="00ED6ED3"/>
    <w:rsid w:val="00ED7176"/>
    <w:rsid w:val="00ED7667"/>
    <w:rsid w:val="00ED7C0A"/>
    <w:rsid w:val="00EE03C1"/>
    <w:rsid w:val="00EE048D"/>
    <w:rsid w:val="00EE0A8C"/>
    <w:rsid w:val="00EE0D6B"/>
    <w:rsid w:val="00EE1912"/>
    <w:rsid w:val="00EE19B5"/>
    <w:rsid w:val="00EE19DE"/>
    <w:rsid w:val="00EE293A"/>
    <w:rsid w:val="00EE2960"/>
    <w:rsid w:val="00EE2CE2"/>
    <w:rsid w:val="00EE3863"/>
    <w:rsid w:val="00EE3B41"/>
    <w:rsid w:val="00EE4118"/>
    <w:rsid w:val="00EE41B3"/>
    <w:rsid w:val="00EE4268"/>
    <w:rsid w:val="00EE4494"/>
    <w:rsid w:val="00EE479C"/>
    <w:rsid w:val="00EE4856"/>
    <w:rsid w:val="00EE4C87"/>
    <w:rsid w:val="00EE4EE8"/>
    <w:rsid w:val="00EE4EF6"/>
    <w:rsid w:val="00EE51C1"/>
    <w:rsid w:val="00EE52FC"/>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EFF"/>
    <w:rsid w:val="00EF4F0C"/>
    <w:rsid w:val="00EF51C4"/>
    <w:rsid w:val="00EF5F61"/>
    <w:rsid w:val="00EF626F"/>
    <w:rsid w:val="00EF630F"/>
    <w:rsid w:val="00EF63D7"/>
    <w:rsid w:val="00EF6402"/>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23A"/>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17F78"/>
    <w:rsid w:val="00F20A5D"/>
    <w:rsid w:val="00F21250"/>
    <w:rsid w:val="00F217E5"/>
    <w:rsid w:val="00F2187E"/>
    <w:rsid w:val="00F219E3"/>
    <w:rsid w:val="00F21E5E"/>
    <w:rsid w:val="00F2208D"/>
    <w:rsid w:val="00F226F4"/>
    <w:rsid w:val="00F233C8"/>
    <w:rsid w:val="00F23551"/>
    <w:rsid w:val="00F239A1"/>
    <w:rsid w:val="00F23A4F"/>
    <w:rsid w:val="00F23F3E"/>
    <w:rsid w:val="00F24772"/>
    <w:rsid w:val="00F24CC9"/>
    <w:rsid w:val="00F25245"/>
    <w:rsid w:val="00F255B1"/>
    <w:rsid w:val="00F25A4F"/>
    <w:rsid w:val="00F25B85"/>
    <w:rsid w:val="00F26128"/>
    <w:rsid w:val="00F26501"/>
    <w:rsid w:val="00F26517"/>
    <w:rsid w:val="00F26DA9"/>
    <w:rsid w:val="00F26FFF"/>
    <w:rsid w:val="00F279B5"/>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0412"/>
    <w:rsid w:val="00F40446"/>
    <w:rsid w:val="00F413CA"/>
    <w:rsid w:val="00F415B7"/>
    <w:rsid w:val="00F41810"/>
    <w:rsid w:val="00F41E01"/>
    <w:rsid w:val="00F41ED6"/>
    <w:rsid w:val="00F42614"/>
    <w:rsid w:val="00F42687"/>
    <w:rsid w:val="00F427D7"/>
    <w:rsid w:val="00F42913"/>
    <w:rsid w:val="00F42B0C"/>
    <w:rsid w:val="00F43687"/>
    <w:rsid w:val="00F43716"/>
    <w:rsid w:val="00F43750"/>
    <w:rsid w:val="00F441F5"/>
    <w:rsid w:val="00F44C20"/>
    <w:rsid w:val="00F45698"/>
    <w:rsid w:val="00F459B2"/>
    <w:rsid w:val="00F45C86"/>
    <w:rsid w:val="00F4654E"/>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09A"/>
    <w:rsid w:val="00F56763"/>
    <w:rsid w:val="00F56CB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B99"/>
    <w:rsid w:val="00F62D95"/>
    <w:rsid w:val="00F63C0C"/>
    <w:rsid w:val="00F64148"/>
    <w:rsid w:val="00F641AE"/>
    <w:rsid w:val="00F64314"/>
    <w:rsid w:val="00F64392"/>
    <w:rsid w:val="00F64477"/>
    <w:rsid w:val="00F650A8"/>
    <w:rsid w:val="00F65142"/>
    <w:rsid w:val="00F652BD"/>
    <w:rsid w:val="00F654C2"/>
    <w:rsid w:val="00F6588A"/>
    <w:rsid w:val="00F65AFC"/>
    <w:rsid w:val="00F65D84"/>
    <w:rsid w:val="00F65DD0"/>
    <w:rsid w:val="00F65E58"/>
    <w:rsid w:val="00F665EB"/>
    <w:rsid w:val="00F67459"/>
    <w:rsid w:val="00F676FE"/>
    <w:rsid w:val="00F6789C"/>
    <w:rsid w:val="00F67ADA"/>
    <w:rsid w:val="00F702EA"/>
    <w:rsid w:val="00F7086A"/>
    <w:rsid w:val="00F70AFB"/>
    <w:rsid w:val="00F7122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2AD"/>
    <w:rsid w:val="00F74346"/>
    <w:rsid w:val="00F74569"/>
    <w:rsid w:val="00F746EE"/>
    <w:rsid w:val="00F748CE"/>
    <w:rsid w:val="00F74B35"/>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1E"/>
    <w:rsid w:val="00F82F80"/>
    <w:rsid w:val="00F83255"/>
    <w:rsid w:val="00F838F4"/>
    <w:rsid w:val="00F83A23"/>
    <w:rsid w:val="00F8402F"/>
    <w:rsid w:val="00F84584"/>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1AF"/>
    <w:rsid w:val="00F912AF"/>
    <w:rsid w:val="00F91521"/>
    <w:rsid w:val="00F91CD6"/>
    <w:rsid w:val="00F92AE2"/>
    <w:rsid w:val="00F94054"/>
    <w:rsid w:val="00F94350"/>
    <w:rsid w:val="00F944C6"/>
    <w:rsid w:val="00F9511D"/>
    <w:rsid w:val="00F953E7"/>
    <w:rsid w:val="00F9544C"/>
    <w:rsid w:val="00F95586"/>
    <w:rsid w:val="00F9570C"/>
    <w:rsid w:val="00F9586C"/>
    <w:rsid w:val="00F95B4A"/>
    <w:rsid w:val="00F95D78"/>
    <w:rsid w:val="00F9694F"/>
    <w:rsid w:val="00F96F2C"/>
    <w:rsid w:val="00F973E3"/>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5E36"/>
    <w:rsid w:val="00FA6064"/>
    <w:rsid w:val="00FA64EB"/>
    <w:rsid w:val="00FA6689"/>
    <w:rsid w:val="00FA7243"/>
    <w:rsid w:val="00FA7273"/>
    <w:rsid w:val="00FA73CB"/>
    <w:rsid w:val="00FA75DE"/>
    <w:rsid w:val="00FA7882"/>
    <w:rsid w:val="00FA7AAB"/>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943"/>
    <w:rsid w:val="00FB5B20"/>
    <w:rsid w:val="00FB5C83"/>
    <w:rsid w:val="00FB6F6D"/>
    <w:rsid w:val="00FB789F"/>
    <w:rsid w:val="00FC004E"/>
    <w:rsid w:val="00FC00AA"/>
    <w:rsid w:val="00FC00DB"/>
    <w:rsid w:val="00FC0215"/>
    <w:rsid w:val="00FC035A"/>
    <w:rsid w:val="00FC0EA9"/>
    <w:rsid w:val="00FC1800"/>
    <w:rsid w:val="00FC208B"/>
    <w:rsid w:val="00FC2513"/>
    <w:rsid w:val="00FC2885"/>
    <w:rsid w:val="00FC2974"/>
    <w:rsid w:val="00FC29A4"/>
    <w:rsid w:val="00FC2A83"/>
    <w:rsid w:val="00FC2F58"/>
    <w:rsid w:val="00FC30A1"/>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9A7"/>
    <w:rsid w:val="00FC6AA4"/>
    <w:rsid w:val="00FC6B18"/>
    <w:rsid w:val="00FC6D47"/>
    <w:rsid w:val="00FC6EBE"/>
    <w:rsid w:val="00FC76BA"/>
    <w:rsid w:val="00FC76CD"/>
    <w:rsid w:val="00FC77A7"/>
    <w:rsid w:val="00FD0170"/>
    <w:rsid w:val="00FD02D8"/>
    <w:rsid w:val="00FD0367"/>
    <w:rsid w:val="00FD070A"/>
    <w:rsid w:val="00FD0934"/>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CDF"/>
    <w:rsid w:val="00FD5F6A"/>
    <w:rsid w:val="00FD651F"/>
    <w:rsid w:val="00FD663A"/>
    <w:rsid w:val="00FD66A2"/>
    <w:rsid w:val="00FD6C72"/>
    <w:rsid w:val="00FD6E28"/>
    <w:rsid w:val="00FD6FD1"/>
    <w:rsid w:val="00FD71B0"/>
    <w:rsid w:val="00FD768C"/>
    <w:rsid w:val="00FD7CF7"/>
    <w:rsid w:val="00FD7D18"/>
    <w:rsid w:val="00FE036E"/>
    <w:rsid w:val="00FE0640"/>
    <w:rsid w:val="00FE16BC"/>
    <w:rsid w:val="00FE1933"/>
    <w:rsid w:val="00FE1D44"/>
    <w:rsid w:val="00FE24F6"/>
    <w:rsid w:val="00FE251B"/>
    <w:rsid w:val="00FE2D22"/>
    <w:rsid w:val="00FE2EBD"/>
    <w:rsid w:val="00FE34D4"/>
    <w:rsid w:val="00FE3662"/>
    <w:rsid w:val="00FE3690"/>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qFormat/>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qFormat/>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59"/>
    <w:qFormat/>
    <w:rsid w:val="008453A7"/>
    <w:pPr>
      <w:spacing w:before="120" w:after="160" w:line="280" w:lineRule="atLeast"/>
    </w:pPr>
    <w:rPr>
      <w:rFonts w:ascii="New York" w:eastAsia="SimSun"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9010423">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0287840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4354537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44235489">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82CA9-C1CB-460B-B309-A12395AFB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3173</Words>
  <Characters>18090</Characters>
  <Application>Microsoft Office Word</Application>
  <DocSecurity>0</DocSecurity>
  <Lines>150</Lines>
  <Paragraphs>42</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21221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7</cp:revision>
  <cp:lastPrinted>2021-09-27T06:08:00Z</cp:lastPrinted>
  <dcterms:created xsi:type="dcterms:W3CDTF">2021-11-05T10:00:00Z</dcterms:created>
  <dcterms:modified xsi:type="dcterms:W3CDTF">2021-11-05T15:45:00Z</dcterms:modified>
</cp:coreProperties>
</file>